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C21" w:rsidRPr="00C305A6" w:rsidRDefault="00667C21" w:rsidP="00667C21">
      <w:pPr>
        <w:spacing w:before="100" w:beforeAutospacing="1" w:after="100" w:afterAutospacing="1" w:line="240" w:lineRule="auto"/>
        <w:jc w:val="center"/>
        <w:outlineLvl w:val="0"/>
        <w:rPr>
          <w:rFonts w:asciiTheme="majorBidi" w:eastAsia="Times New Roman" w:hAnsiTheme="majorBidi" w:cstheme="majorBidi"/>
          <w:b/>
          <w:bCs/>
          <w:color w:val="D85F05"/>
          <w:kern w:val="36"/>
          <w:sz w:val="28"/>
          <w:szCs w:val="28"/>
        </w:rPr>
      </w:pPr>
      <w:bookmarkStart w:id="0" w:name="app8"/>
      <w:r w:rsidRPr="00C305A6">
        <w:rPr>
          <w:rFonts w:asciiTheme="majorBidi" w:eastAsia="Times New Roman" w:hAnsiTheme="majorBidi" w:cstheme="majorBidi"/>
          <w:b/>
          <w:bCs/>
          <w:color w:val="D85F05"/>
          <w:kern w:val="36"/>
          <w:sz w:val="28"/>
          <w:szCs w:val="28"/>
          <w:u w:val="single"/>
        </w:rPr>
        <w:t>APPENDIX 8</w:t>
      </w:r>
      <w:r w:rsidRPr="00C305A6">
        <w:rPr>
          <w:rFonts w:asciiTheme="majorBidi" w:eastAsia="Times New Roman" w:hAnsiTheme="majorBidi" w:cstheme="majorBidi"/>
          <w:b/>
          <w:bCs/>
          <w:color w:val="D85F05"/>
          <w:kern w:val="36"/>
          <w:sz w:val="28"/>
          <w:szCs w:val="28"/>
          <w:u w:val="single"/>
        </w:rPr>
        <w:br/>
      </w:r>
      <w:r w:rsidRPr="00C305A6">
        <w:rPr>
          <w:rFonts w:asciiTheme="majorBidi" w:eastAsia="Times New Roman" w:hAnsiTheme="majorBidi" w:cstheme="majorBidi"/>
          <w:b/>
          <w:bCs/>
          <w:color w:val="D85F05"/>
          <w:kern w:val="36"/>
          <w:sz w:val="28"/>
          <w:szCs w:val="28"/>
          <w:u w:val="single"/>
        </w:rPr>
        <w:br/>
        <w:t>B I B L I O G R A P H Y</w:t>
      </w:r>
      <w:bookmarkEnd w:id="0"/>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ALDHOUS, J.R. (1972): Nursery practice. Forestry Comm. Bull. No. 43, London.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ALLAN, T.G. and ENDEAN, F. (1966): Manual of plantation techniques. For. Dep., Min. of Lands and Natural Resources, Zambia (mimeo).</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ALLEN, G.S. (1958) : Factors affecting the Viability and Germination Behaviour of Coniferous Seed. For. Chronicle Vol. 34, No. 3: 266–298.</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ALLEN, G.S. and OWENS, J.N. (1972): The life history of Douglas Fir. Forestry Service, Dept. of the Environment, Canada.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ALVAREZ-RACELIS, E. and BAGALOYOS, A.P. (1977): Germination of </w:t>
      </w:r>
      <w:r w:rsidRPr="00C305A6">
        <w:rPr>
          <w:rFonts w:asciiTheme="majorBidi" w:eastAsia="Times New Roman" w:hAnsiTheme="majorBidi" w:cstheme="majorBidi"/>
          <w:sz w:val="28"/>
          <w:szCs w:val="28"/>
          <w:u w:val="single"/>
        </w:rPr>
        <w:t>Leucaena leucocephala</w:t>
      </w:r>
      <w:r w:rsidRPr="00C305A6">
        <w:rPr>
          <w:rFonts w:asciiTheme="majorBidi" w:eastAsia="Times New Roman" w:hAnsiTheme="majorBidi" w:cstheme="majorBidi"/>
          <w:sz w:val="28"/>
          <w:szCs w:val="28"/>
        </w:rPr>
        <w:t xml:space="preserve"> seeds under varying temperatures and length of soaking in water. Sylvatrop 2, 1: 65–66.</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ANON. (1972): Eucalypt seed collection and extraction. For. Resources News-letter 8: 41–42.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ANON. (1974): Eucalypt in demand. Aust. For. Ind. Journ. 40 (9): 53–55.</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ANON. (1979): The rope saw: a revolutionary new tool from the States. Scottish Forestry Vol. 33 (4), 306–307.</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ANON. (1982): Net retrieval system. Pine seed harvester. Southern Region R-8.</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ARENTZ, F, (1980): Some factors affecting the viability of Klinkii pine </w:t>
      </w:r>
      <w:r w:rsidRPr="00C305A6">
        <w:rPr>
          <w:rFonts w:asciiTheme="majorBidi" w:eastAsia="Times New Roman" w:hAnsiTheme="majorBidi" w:cstheme="majorBidi"/>
          <w:sz w:val="28"/>
          <w:szCs w:val="28"/>
          <w:u w:val="single"/>
        </w:rPr>
        <w:t>(Araucaria hunsteinii)</w:t>
      </w:r>
      <w:r w:rsidRPr="00C305A6">
        <w:rPr>
          <w:rFonts w:asciiTheme="majorBidi" w:eastAsia="Times New Roman" w:hAnsiTheme="majorBidi" w:cstheme="majorBidi"/>
          <w:sz w:val="28"/>
          <w:szCs w:val="28"/>
        </w:rPr>
        <w:t xml:space="preserve"> in storage. Seed Sci. and Technol. 8, 277–282.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ARMITAGE, F.B. and BURLEY, J. (1980): </w:t>
      </w:r>
      <w:r w:rsidRPr="00C305A6">
        <w:rPr>
          <w:rFonts w:asciiTheme="majorBidi" w:eastAsia="Times New Roman" w:hAnsiTheme="majorBidi" w:cstheme="majorBidi"/>
          <w:sz w:val="28"/>
          <w:szCs w:val="28"/>
          <w:u w:val="single"/>
        </w:rPr>
        <w:t>Pinus kesiya</w:t>
      </w:r>
      <w:r w:rsidRPr="00C305A6">
        <w:rPr>
          <w:rFonts w:asciiTheme="majorBidi" w:eastAsia="Times New Roman" w:hAnsiTheme="majorBidi" w:cstheme="majorBidi"/>
          <w:sz w:val="28"/>
          <w:szCs w:val="28"/>
        </w:rPr>
        <w:t xml:space="preserve"> Royle ex Gordon (syn. </w:t>
      </w:r>
      <w:r w:rsidRPr="00C305A6">
        <w:rPr>
          <w:rFonts w:asciiTheme="majorBidi" w:eastAsia="Times New Roman" w:hAnsiTheme="majorBidi" w:cstheme="majorBidi"/>
          <w:sz w:val="28"/>
          <w:szCs w:val="28"/>
          <w:u w:val="single"/>
        </w:rPr>
        <w:t>P. khasya</w:t>
      </w:r>
      <w:r w:rsidRPr="00C305A6">
        <w:rPr>
          <w:rFonts w:asciiTheme="majorBidi" w:eastAsia="Times New Roman" w:hAnsiTheme="majorBidi" w:cstheme="majorBidi"/>
          <w:sz w:val="28"/>
          <w:szCs w:val="28"/>
        </w:rPr>
        <w:t xml:space="preserve"> Royle; </w:t>
      </w:r>
      <w:r w:rsidRPr="00C305A6">
        <w:rPr>
          <w:rFonts w:asciiTheme="majorBidi" w:eastAsia="Times New Roman" w:hAnsiTheme="majorBidi" w:cstheme="majorBidi"/>
          <w:sz w:val="28"/>
          <w:szCs w:val="28"/>
          <w:u w:val="single"/>
        </w:rPr>
        <w:t>P. insularis</w:t>
      </w:r>
      <w:r w:rsidRPr="00C305A6">
        <w:rPr>
          <w:rFonts w:asciiTheme="majorBidi" w:eastAsia="Times New Roman" w:hAnsiTheme="majorBidi" w:cstheme="majorBidi"/>
          <w:sz w:val="28"/>
          <w:szCs w:val="28"/>
        </w:rPr>
        <w:t xml:space="preserve"> Endlicher). Trop. For. Paper No. 9. Comm. For. Inst. Oxford.</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ARMITAGE, F.B., BEN SALEM, B. and JOUSTRA, P.A. (1980): Genetic resources of tree species in arid and semi-arid areas.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ARTS, W. and KOFMAN, P.D. (1980): The use of a seed harvester for the collection of acorns. Nederlands Bosbouw Tijdschrift 52(5), 125–129 (in Dutch).</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BACHELARD, E.P. (1967): Effects of gibberelic acid, kinetin and light on the dormant seeds of some species of eucalypts. Aust. J. Bot. (15): 393–401.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BALDWIN, H.I. and HOLMES, G.D. (1955): Handling forest tree seed. FAO For. Dev. Pap. No. 4,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BARBER, J.C. (1969): Control of genetic identity of forest reproductive materials. Paper No. 11/3, Second World Consultation on Forest Tree Breeding, Washington D.C., FO/FTB: 69,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BARNER, H. (1974): Personal communication.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BARNER, H. (1975 a): Identification of sources for procurement of forest reproductive material.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Report on FAO/DANIDA Training Course on Forest Seed Collection and Handling, Vol. 2,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BARNER, H. (1975 b): The storage of tree seeds.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Report on FAO/DANIDA Training Course on Forest Seed Collection and Handling, Vol. 2,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BARNER, H. (1978): Implementation of results from provenance research. Vol. 1, Proceedings of joint meeting of IUFRO Working Parties on Genetic Variation of Douglas Fir, Contorta Pine, Sitka Spruce and </w:t>
      </w:r>
      <w:r w:rsidRPr="00C305A6">
        <w:rPr>
          <w:rFonts w:asciiTheme="majorBidi" w:eastAsia="Times New Roman" w:hAnsiTheme="majorBidi" w:cstheme="majorBidi"/>
          <w:sz w:val="28"/>
          <w:szCs w:val="28"/>
          <w:u w:val="single"/>
        </w:rPr>
        <w:t>Abies</w:t>
      </w:r>
      <w:r w:rsidRPr="00C305A6">
        <w:rPr>
          <w:rFonts w:asciiTheme="majorBidi" w:eastAsia="Times New Roman" w:hAnsiTheme="majorBidi" w:cstheme="majorBidi"/>
          <w:sz w:val="28"/>
          <w:szCs w:val="28"/>
        </w:rPr>
        <w:t>, Vancouver, Brit. Columbia.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BARNER, H. (1981): Personal communication.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BARNER, H. (1982 a): Notes on Tree Seed Storage. Tree Improvement Station, Danish Forest Service (mimeo).</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BARNER, H. (1982 b): Personal communication.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BARTON, L.V. (1954): Storage and packeting of seeds of Douglas fir and Western Hemlock. Contrib. Boyce Thomson Inst. 18: 25–37.</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BARTON, L.V. (1961): Seed preservation and longevity. Interscience Publishers Inc., New York.</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BARTON, L.V. and CROCKER, W. (1948): Twenty years of seed research. Faber and Faber Ltd., London.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BECQUEREL, P. (1934): La Longévité des graines macrobiotiques. Compt. Rend. Acad. Sci. Paris, 199, 1662–1664.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BECQUEREL, P. (1953): La suspension de la vie aux confins du zero absoluet ses consequences. Assoc. Franc. pour l'Avanc. des Sci., pp. 487–491.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BELCHER, E.W. (1966): Seed handling and testing. South Forest Nurserymen Conf. Proc., 94–99.</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BELCHER, E.W. (1967): Germination of repellent-coated slash and loblolly pine seed. Ass. of Seed Anal. Newsletter 41 (2): 10–11.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BELCHER, E.W. (1973): Radiography in tree seed analysis has a new twist. Tree Plant. Notes 24 (3): 1–6.</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BELCHER, E.W. (1974): Influence on substrate moisture level on the germination of seed of selected </w:t>
      </w:r>
      <w:r w:rsidRPr="00C305A6">
        <w:rPr>
          <w:rFonts w:asciiTheme="majorBidi" w:eastAsia="Times New Roman" w:hAnsiTheme="majorBidi" w:cstheme="majorBidi"/>
          <w:sz w:val="28"/>
          <w:szCs w:val="28"/>
          <w:u w:val="single"/>
        </w:rPr>
        <w:t>Pinus</w:t>
      </w:r>
      <w:r w:rsidRPr="00C305A6">
        <w:rPr>
          <w:rFonts w:asciiTheme="majorBidi" w:eastAsia="Times New Roman" w:hAnsiTheme="majorBidi" w:cstheme="majorBidi"/>
          <w:sz w:val="28"/>
          <w:szCs w:val="28"/>
        </w:rPr>
        <w:t xml:space="preserve"> spp. Preprint 7-SV, 17th ISTA Cong. Warsaw.</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BELCHER, E.W. (Ed.) (1978): Small lot forest seed processing workshop, Georgia Forestry Center, Macon, Georgia, 18–20 October 1977. Eastern Tree Seed Laboratory, Macon.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BERGSTEIN, U. (1983): Removal of mechanically damaged and filled-dead seeds from a seed lot of </w:t>
      </w:r>
      <w:r w:rsidRPr="00C305A6">
        <w:rPr>
          <w:rFonts w:asciiTheme="majorBidi" w:eastAsia="Times New Roman" w:hAnsiTheme="majorBidi" w:cstheme="majorBidi"/>
          <w:sz w:val="28"/>
          <w:szCs w:val="28"/>
          <w:u w:val="single"/>
        </w:rPr>
        <w:t>Pinus sylvestris</w:t>
      </w:r>
      <w:r w:rsidRPr="00C305A6">
        <w:rPr>
          <w:rFonts w:asciiTheme="majorBidi" w:eastAsia="Times New Roman" w:hAnsiTheme="majorBidi" w:cstheme="majorBidi"/>
          <w:sz w:val="28"/>
          <w:szCs w:val="28"/>
        </w:rPr>
        <w:t>. Paper for ECE/FAO/ILO/IUFRO Seminar on machines and techniques for forest plant production, Tatranska Lomnica, High Tatras (Czechoslovakia) 20–24 June 1983.</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BEWLEY, J.D. and BLACK, M. (1983): Physiology and Biochemistry of Seeds (2 volumes). Springer-Verlag, Berlin Heidelberg New York.</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BHATNAGAR, S.P. and JOHRI, B.M. (1972): Development of Angiosperm Seeds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Biology (Ed. T.T. Kozlowski) Vol. 1, 77–149.</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BHUMIBHAMON, S. (1973): Seed problems in Thailand.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Processing” Proc. Symposium IUFRO Working Group on Seed Problems, Bergen, Vol. II, Paper 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 xml:space="preserve">BOALER, S.B. (1966): The ecology of </w:t>
      </w:r>
      <w:r w:rsidRPr="00C305A6">
        <w:rPr>
          <w:rFonts w:asciiTheme="majorBidi" w:eastAsia="Times New Roman" w:hAnsiTheme="majorBidi" w:cstheme="majorBidi"/>
          <w:sz w:val="28"/>
          <w:szCs w:val="28"/>
          <w:u w:val="single"/>
        </w:rPr>
        <w:t>Pterocarpus angolensis</w:t>
      </w:r>
      <w:r w:rsidRPr="00C305A6">
        <w:rPr>
          <w:rFonts w:asciiTheme="majorBidi" w:eastAsia="Times New Roman" w:hAnsiTheme="majorBidi" w:cstheme="majorBidi"/>
          <w:sz w:val="28"/>
          <w:szCs w:val="28"/>
        </w:rPr>
        <w:t xml:space="preserve"> D.C. in Tanzania. Overseas Res. Pub., Min. of Overseas Dev., London No. 12.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BODEN, R.W. (1957): Some aspects of seed dormancy in </w:t>
      </w:r>
      <w:r w:rsidRPr="00C305A6">
        <w:rPr>
          <w:rFonts w:asciiTheme="majorBidi" w:eastAsia="Times New Roman" w:hAnsiTheme="majorBidi" w:cstheme="majorBidi"/>
          <w:sz w:val="28"/>
          <w:szCs w:val="28"/>
          <w:u w:val="single"/>
        </w:rPr>
        <w:t>Eucalyptus</w:t>
      </w:r>
      <w:r w:rsidRPr="00C305A6">
        <w:rPr>
          <w:rFonts w:asciiTheme="majorBidi" w:eastAsia="Times New Roman" w:hAnsiTheme="majorBidi" w:cstheme="majorBidi"/>
          <w:sz w:val="28"/>
          <w:szCs w:val="28"/>
        </w:rPr>
        <w:t>. Aust. For. 21 (2): 81–85.</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BODEN, R.W. (1972): Plant propagation.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The use of trees and shrubs in the dry country of Australia (N. Hall et al.) Aust. Govt. Publ. Serv. Canberra.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BOEKE, J.E., OOMEN, W.W.A., SCHOOREL, A.F., BEKENDAM, J. and KOOPMAN, M.J.F. (1969): Project Seed Laboratory 5000. Proc. Int. Seed Test. Ass. 34 (1): 115–177.</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BOLAND, D.J., BROOKER, M.I.H., TURNBULL, J.W. and KLEINIG, D.A. (1980): Eucalyptus seed. Division of For. Res., CSIRO Canberra.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BONNER, F.T. (1970): Artificial ripening of sweet gum seeds. Tree Planters' Notes 21 (3) 23–25. Forest Service, USDA, Washington D.C.</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BONNER, F.T. (1972): Technology of eastern tree seed - a five year report on research. Proc. S.E. Area For. Tree Nurserymen's Conf., Mississippi and N. Carolina: 13–21.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BONNER, F.T. (1973 a): Storing Red Oak acorns. Tree Planters' Notes Vol. 24, No. 3, USDA Forest Service.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BONNER, F.T. (1973 b): Timing collections of samaras of </w:t>
      </w:r>
      <w:r w:rsidRPr="00C305A6">
        <w:rPr>
          <w:rFonts w:asciiTheme="majorBidi" w:eastAsia="Times New Roman" w:hAnsiTheme="majorBidi" w:cstheme="majorBidi"/>
          <w:sz w:val="28"/>
          <w:szCs w:val="28"/>
          <w:u w:val="single"/>
        </w:rPr>
        <w:t>Fraxinus pennsylvanica</w:t>
      </w:r>
      <w:r w:rsidRPr="00C305A6">
        <w:rPr>
          <w:rFonts w:asciiTheme="majorBidi" w:eastAsia="Times New Roman" w:hAnsiTheme="majorBidi" w:cstheme="majorBidi"/>
          <w:sz w:val="28"/>
          <w:szCs w:val="28"/>
        </w:rPr>
        <w:t xml:space="preserve"> Marsh in the Southern United States.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Processing” Proc. Symposium IUFRO Wkg. Group on Seed Problems. Bergen, Vol. I, Paper 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BONNER, F.T. (1974): Seed testing.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Seeds of Woody Plants in the United States, Agriculture Handbook No. 450. For. Service, USDA, Washington D.C.</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BONNER, F.T. (1977): Equipment and supplies for collecting, processing, storing and testing forest tree seed. USDA Forest Service Gen. Tech. Rep. SO-13, Southern Forest Experiment Station.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BONNER, F.T. (1978): Storage of hardwood seeds. For. Genetic Resources Information No. 7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BONNER, F.T. (1981): Measurement and management of tree seed moisture. Res. Paper SO-177, Southern Forest Experiment Station, USDA Forest Service.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BONNER, F.T. (1984 a): Glossary of seed germination terms for tree seed workers. USDA Forest Service. Gen. Tech. Rep. SO-49, Southern Forest Experiment Station.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BONNER, F.T. (1984 b): Personal communication.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BONNER, F.T. and TURNER, B.J. (1980): Rapid measurement of the moisture content of large seeds. Tree Planters' Notes Vol. 31, No. 3, USDA Forest Service.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BONNER, F.T., McLEMORE, B.F. and BARNETT, J.P. (1974): Presowing treatment of seed to speed germination.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Seeds of Woody Plants in the United States, Agriculture Handbook No. 450. For. Service, USDA, Washington D.C.</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BONNET-MASIMBERT, M. and MULLER, C. (1975): La conservation des faines est possible. Revue Forestière Francaise Vol. 27, pp. 129–138.</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BOWEN, M.R. (1980): Recording procedures for the collection, cleaning and drying (extraction), testing (certification), storage and issue of forest tree seed. Working Paper No. 4, FAO/UNDP-MAL/78/009, Forest Research Centre, Sandakan, Sabah.</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BOWEN, M.R. and JONES, N. (1975): Preliminary results on the germination, drying and storage of seed and fruits of </w:t>
      </w:r>
      <w:r w:rsidRPr="00C305A6">
        <w:rPr>
          <w:rFonts w:asciiTheme="majorBidi" w:eastAsia="Times New Roman" w:hAnsiTheme="majorBidi" w:cstheme="majorBidi"/>
          <w:sz w:val="28"/>
          <w:szCs w:val="28"/>
          <w:u w:val="single"/>
        </w:rPr>
        <w:t>Triplochiton scleroxylon</w:t>
      </w:r>
      <w:r w:rsidRPr="00C305A6">
        <w:rPr>
          <w:rFonts w:asciiTheme="majorBidi" w:eastAsia="Times New Roman" w:hAnsiTheme="majorBidi" w:cstheme="majorBidi"/>
          <w:sz w:val="28"/>
          <w:szCs w:val="28"/>
        </w:rPr>
        <w:t xml:space="preserve"> K. Schum.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Proc. Symposium on variation and breeding systems of </w:t>
      </w:r>
      <w:r w:rsidRPr="00C305A6">
        <w:rPr>
          <w:rFonts w:asciiTheme="majorBidi" w:eastAsia="Times New Roman" w:hAnsiTheme="majorBidi" w:cstheme="majorBidi"/>
          <w:sz w:val="28"/>
          <w:szCs w:val="28"/>
          <w:u w:val="single"/>
        </w:rPr>
        <w:t>Triplochiton scleroxylon</w:t>
      </w:r>
      <w:r w:rsidRPr="00C305A6">
        <w:rPr>
          <w:rFonts w:asciiTheme="majorBidi" w:eastAsia="Times New Roman" w:hAnsiTheme="majorBidi" w:cstheme="majorBidi"/>
          <w:sz w:val="28"/>
          <w:szCs w:val="28"/>
        </w:rPr>
        <w:t xml:space="preserve"> (K. Schum.) Fed. Dep. For. Res. Ibadan.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BOWEN, M.R. and EUSEBIO, T.V. (1981 a): </w:t>
      </w:r>
      <w:r w:rsidRPr="00C305A6">
        <w:rPr>
          <w:rFonts w:asciiTheme="majorBidi" w:eastAsia="Times New Roman" w:hAnsiTheme="majorBidi" w:cstheme="majorBidi"/>
          <w:sz w:val="28"/>
          <w:szCs w:val="28"/>
          <w:u w:val="single"/>
        </w:rPr>
        <w:t>Albizia falcataria</w:t>
      </w:r>
      <w:r w:rsidRPr="00C305A6">
        <w:rPr>
          <w:rFonts w:asciiTheme="majorBidi" w:eastAsia="Times New Roman" w:hAnsiTheme="majorBidi" w:cstheme="majorBidi"/>
          <w:sz w:val="28"/>
          <w:szCs w:val="28"/>
        </w:rPr>
        <w:t>. Information on seed collection, handling and germination testing. Occasional Tech. and Scientific Notes, Seed Series No. 4, Forest Research Centre, Sepilok, Sabah.</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BOWEN, M.R. and EUSIBIO, T.V. (1981 b): </w:t>
      </w:r>
      <w:r w:rsidRPr="00C305A6">
        <w:rPr>
          <w:rFonts w:asciiTheme="majorBidi" w:eastAsia="Times New Roman" w:hAnsiTheme="majorBidi" w:cstheme="majorBidi"/>
          <w:sz w:val="28"/>
          <w:szCs w:val="28"/>
          <w:u w:val="single"/>
        </w:rPr>
        <w:t>Acacia mangium</w:t>
      </w:r>
      <w:r w:rsidRPr="00C305A6">
        <w:rPr>
          <w:rFonts w:asciiTheme="majorBidi" w:eastAsia="Times New Roman" w:hAnsiTheme="majorBidi" w:cstheme="majorBidi"/>
          <w:sz w:val="28"/>
          <w:szCs w:val="28"/>
        </w:rPr>
        <w:t>. Updated information on seed collection, handling and germination testing. Occasional Tech. and Scientific Notes, Seed Series No. 5, Forest Research Centre, Sepilok, Sabah.</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BOWEN, M.R. and EUSEBIO, T.V. (1982): Seed handling practices: four fast-growing hardwoods for humid tropical plantations in the eighties. Malaysian Forester Vol. 45, No. 4: 534–547.</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BOWEN, M.R., HOWLAND, P., LAST, F.T., LEAKEY, R.R.B. and LONGMAN, K.A. (1977): </w:t>
      </w:r>
      <w:r w:rsidRPr="00C305A6">
        <w:rPr>
          <w:rFonts w:asciiTheme="majorBidi" w:eastAsia="Times New Roman" w:hAnsiTheme="majorBidi" w:cstheme="majorBidi"/>
          <w:sz w:val="28"/>
          <w:szCs w:val="28"/>
          <w:u w:val="single"/>
        </w:rPr>
        <w:t>Triplochiton scleroxylon</w:t>
      </w:r>
      <w:r w:rsidRPr="00C305A6">
        <w:rPr>
          <w:rFonts w:asciiTheme="majorBidi" w:eastAsia="Times New Roman" w:hAnsiTheme="majorBidi" w:cstheme="majorBidi"/>
          <w:sz w:val="28"/>
          <w:szCs w:val="28"/>
        </w:rPr>
        <w:t xml:space="preserve">: its conservation and future improvement.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Forest Genetic Resources Information No. 6.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BOWEN, M.R. and WHITMORE, T.C. (1980): A second look at Agathis. CFI Occasional Papers No. 13, Commonwealth Forestry Institute, Oxford.</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BRAMLETT, D.L. and HUTCHINSON, J.G. (1964): Estimating sound seed per cone of Shortleaf Pine. U.S. For. Serv. Res. Note Southeast For. Exp. Sta. No. SE-18, pp. 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BRAMLETT, D.L., BELCHER, E.W., DeBARR, G.L., HERTEL, G.D., KARRFALT, R.P., LANTZ, C.W., MILLER, T., WARE, K.D. and YATES, H.O. (1977): Cone analysis of southern pines - a guidebook. USDA Forest Service General Technical Report, Southern Forest Experiment Station No. SE-13, 28 pp.</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BRANDENBURG, N.R. (1977): The principles and practice of seed cleaning: separation with equipment that senses dimensions, shape, density and terminal velocity of seeds. Seed Sci. and Technol. 5, 173–186.</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BROOKMAN-AMISSAH, J. (1973): Seed problems as they affect forestry practice in Ghana.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Processing” Proc. Symposium IUFRO Wkg. Group on Seed Problems, Bergen. Vol. II, Paper 6.</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BROOKMAN-AMISSAH, J. (1976): Covmarin-like substances in the fruit of </w:t>
      </w:r>
      <w:r w:rsidRPr="00C305A6">
        <w:rPr>
          <w:rFonts w:asciiTheme="majorBidi" w:eastAsia="Times New Roman" w:hAnsiTheme="majorBidi" w:cstheme="majorBidi"/>
          <w:sz w:val="28"/>
          <w:szCs w:val="28"/>
          <w:u w:val="single"/>
        </w:rPr>
        <w:t>Terminalia ivorensis</w:t>
      </w:r>
      <w:r w:rsidRPr="00C305A6">
        <w:rPr>
          <w:rFonts w:asciiTheme="majorBidi" w:eastAsia="Times New Roman" w:hAnsiTheme="majorBidi" w:cstheme="majorBidi"/>
          <w:sz w:val="28"/>
          <w:szCs w:val="28"/>
        </w:rPr>
        <w:t xml:space="preserve"> A. Chev. inhibit its germination.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Problems”, Proc. Second International Symposium on Physiology of Seed Germination, IUFRO, Fuji, Japan, Oct. 1976.</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BROWN, F.M. and BELCHER, E. (1979): Improved techniques for processing </w:t>
      </w:r>
      <w:r w:rsidRPr="00C305A6">
        <w:rPr>
          <w:rFonts w:asciiTheme="majorBidi" w:eastAsia="Times New Roman" w:hAnsiTheme="majorBidi" w:cstheme="majorBidi"/>
          <w:sz w:val="28"/>
          <w:szCs w:val="28"/>
          <w:u w:val="single"/>
        </w:rPr>
        <w:t>Prosopis</w:t>
      </w:r>
      <w:r w:rsidRPr="00C305A6">
        <w:rPr>
          <w:rFonts w:asciiTheme="majorBidi" w:eastAsia="Times New Roman" w:hAnsiTheme="majorBidi" w:cstheme="majorBidi"/>
          <w:sz w:val="28"/>
          <w:szCs w:val="28"/>
        </w:rPr>
        <w:t xml:space="preserve"> seed. Tree Planter's Notes vol. 30, No. 3, USDA Forest Service.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BRYNDUM, K. (1966): The germination of teak. Natural History Bull. Siam Society 21, 75–86.</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 xml:space="preserve">BRYNDUM, K. (1975): Handling and storage of seed at Thai-Danish Pine Project.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Report on FAO/DANIDA Training Course on Forest Seed Collection and Handling, Vol. 2,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BUIJTENEN, J.P. VAN, DONOVAN, G.A., LONG, E.M., ROBINSON, J.F. and WOESSNER, R.A. (1971): Introduction to practical forest tree improvement. Circular 207, Forest Genetics Laboratory, Texas Forest Service.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BURG, W.J. VAN DER, BEKENDAM, J., GAFFEN, A. VAN and HEUVER, M. (1983): Project seed laboratory 2000 – 5000. Seed Sci. and Techno., Vol. 11 No. 1, pp. 157 – 227. I.S.T.A.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BURLEY, J. (1976): Genetic systems and genetic conservation of tropical pines.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Tropical Trees - Variation, Breeding and Conservation (Ed. J. Burley and B.T. Styles). Academic Press.</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BURLEY, J. and WOOD, P.J. (Compilers) (1976): A manual on species and provenance research with particular reference to the tropics. Trop. For. Paper No. 10. Comm. For. Inst. Oxford.</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CAMPBELL, M.W. (1980): Plant propagation for reforestation in Nepal. Tech. Note 1/80, Nepal-Australia Forestry Project, Austr. Nat. Univ./Austr. Dev. Assistance Bureau, Canberra.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CARTER, A.S. (1961): In testing, the sample is all important.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Seeds Year Agr. (USDA) 414–416.</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CATIE (1979): The storage facilities of the regional genetic resources project at CATIE (Turrialba).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CAVALCANTI, G.R.A. and GURGEL, J.T.A. (1973): </w:t>
      </w:r>
      <w:r w:rsidRPr="00C305A6">
        <w:rPr>
          <w:rFonts w:asciiTheme="majorBidi" w:eastAsia="Times New Roman" w:hAnsiTheme="majorBidi" w:cstheme="majorBidi"/>
          <w:sz w:val="28"/>
          <w:szCs w:val="28"/>
          <w:u w:val="single"/>
        </w:rPr>
        <w:t>Eucalyptus</w:t>
      </w:r>
      <w:r w:rsidRPr="00C305A6">
        <w:rPr>
          <w:rFonts w:asciiTheme="majorBidi" w:eastAsia="Times New Roman" w:hAnsiTheme="majorBidi" w:cstheme="majorBidi"/>
          <w:sz w:val="28"/>
          <w:szCs w:val="28"/>
        </w:rPr>
        <w:t xml:space="preserve"> seed production in Brazil.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Processing” Proc. IUFRO Wkg. Group on Seed Problems, Bergen, Vol. II, Paper 8.</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CEMAGREF (1982): Les semences forestières. Note technique No. 48. Centre national de machinisme agricole, du génie rural, des eaux et des forêts, Groupement technique forestier, Nogent-sur-Vernisson.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CHANG, B.Y. (1980): A short history of the Banco Latino Americano de Semillas Forestales (BLSF) at CATIE, Turrialba, Costa Rica. Paper for Workshop in </w:t>
      </w:r>
      <w:r w:rsidRPr="00C305A6">
        <w:rPr>
          <w:rFonts w:asciiTheme="majorBidi" w:eastAsia="Times New Roman" w:hAnsiTheme="majorBidi" w:cstheme="majorBidi"/>
          <w:sz w:val="28"/>
          <w:szCs w:val="28"/>
        </w:rPr>
        <w:lastRenderedPageBreak/>
        <w:t>Tropical Seed Problems, San Felipe Bacalar, Quintana Roo, Mexico, Oct. 1980. (Printed by SAHR, 1981).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CHAPLIN, G.E. (1984): Seed cleaning with a winnowing chamber. For. Res. Note 1/84, Forestry Division Munda, Solomon Islands.</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CHAPPELL, T.W. (1968): Harvesting pine cones with mechanical tree shakers. Proc. For. Engin. Conf. Amer. Soc. of Agric. - Engineers, Michigan.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CHIN, H.F., AZIZ, M., ANG, B.B. and HAMZAH, S. (1981): The effect of moisture and temperature on the ultrastructure and viability of seeds of </w:t>
      </w:r>
      <w:r w:rsidRPr="00C305A6">
        <w:rPr>
          <w:rFonts w:asciiTheme="majorBidi" w:eastAsia="Times New Roman" w:hAnsiTheme="majorBidi" w:cstheme="majorBidi"/>
          <w:sz w:val="28"/>
          <w:szCs w:val="28"/>
          <w:u w:val="single"/>
        </w:rPr>
        <w:t>Hevea brasiliensis</w:t>
      </w:r>
      <w:r w:rsidRPr="00C305A6">
        <w:rPr>
          <w:rFonts w:asciiTheme="majorBidi" w:eastAsia="Times New Roman" w:hAnsiTheme="majorBidi" w:cstheme="majorBidi"/>
          <w:sz w:val="28"/>
          <w:szCs w:val="28"/>
        </w:rPr>
        <w:t>. Seed Sci. and Technol. 9, 411–422.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CHUNTANAPARB, L. (1975): Flowering and fertilization.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Report on FAO/DANIDA Training Course on Forest Seed Collection and Handling, Vol. 2.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CHURCHWELL, N.W. (1964): Nursery production of hardwood species, U.S. For. Serv. Southern Reg. Forest Nurserymen's Conf., 190–192.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COLLIS, D.G. and HARRIS, J.W.E. (1973): Line-throwing gun and cutter for obtaining branches from tree crowns. Canadian J. of For. Res. Vol. 3 (1), 149–154.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COOLING, E.N.G. (1967): Report of a visit to S.E. Asia to obtain seeds of tropical pines. For. Res. Bull. 13, Div. For. Res., Zambia. 57 pp.</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COOLING, E.N.G. (1971): Proposals for organization and functioning of seed unit. Project UNSF/FAO/GRE: 20/230, Athens.</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CORNER, E.J.H. (1976): The seeds of dicotyledons. (2 vols) Cambridge Univ. Press.</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COSTALES, A.B. and VERACION, V.P. (1978): Germination of Benguet pine seeds at various intervals of watering. Sylvatrop 3, 4: 243–245.</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CRAM, W.H. and WORDEN, H.A. (1957): Maturity of white spruce cones and seed. For. Sci. 3: 263–269.</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CROMARTY, A.S., ELLIS, R.H. and ROBERTS, E.H. (1982): The design of seed storage facilities for genetic conservation. AGPG:IBPGR/82/23, IBPGR secretariat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CZABATOR, F.J. (1962): Germination value: an index combining speed and completeness of pine seed germination. Forest Science Vol. 8, 386–396.</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DALMACIO, M.V. (1976): Coating ipil-ipil </w:t>
      </w:r>
      <w:r w:rsidRPr="00C305A6">
        <w:rPr>
          <w:rFonts w:asciiTheme="majorBidi" w:eastAsia="Times New Roman" w:hAnsiTheme="majorBidi" w:cstheme="majorBidi"/>
          <w:sz w:val="28"/>
          <w:szCs w:val="28"/>
          <w:u w:val="single"/>
        </w:rPr>
        <w:t>(Leucaena leucocephala)</w:t>
      </w:r>
      <w:r w:rsidRPr="00C305A6">
        <w:rPr>
          <w:rFonts w:asciiTheme="majorBidi" w:eastAsia="Times New Roman" w:hAnsiTheme="majorBidi" w:cstheme="majorBidi"/>
          <w:sz w:val="28"/>
          <w:szCs w:val="28"/>
        </w:rPr>
        <w:t xml:space="preserve"> seeds with Arasan-75. Sylvatrop 1, 2: 148–149.</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DANIELSON, H.R. (1972): Quick tests for determining viability of Douglas fir seed. Unpubl. paper presented to Western Forest Nursery Counc. and Intermt. Forest Nurserymen's Assoc. Olympia Wash., Aug. 8–10 1972, 13 p.</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DE LA MENSBRUGE, C. (1966): La germination et les plantules des essences arborées de la forêt dense humide de la Côte d'Ivoire. Centre Technique Forestier Tropical, Nogent-sur-Marne.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DERR, H.J. and MANN, W.F. (1971): Direct-seeding pines in the south. Agriculture Handbook No. 391, For. Service, USDA, Washington D.C.</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DEVAL, J.R. (1976): La Sylviculture de l'Okoumé. Tome 1, Biologie et Sylviculture de l'Okoumé. Centre Technique Forestier Tropical, Nogentsur-Marne.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DJAVANSHIR, K. and POURBEIK, H. (1976): Germination Value - a new formula. Silvae Genetica Vol. 25, 79–83</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DOBBS, R.C., EDWARDS, D.G.W., KONISHI, J. and WALLINGER, D. (1976): Guideline to collecting cones of B.C. conifers. British Columbia For. Service/Canadian For. Service Joint Rep. No. 3.</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DORAN, J.C., TURNBULL, J.W., BOLAND, D.J. and GUNN, B.V. (1983): Handbook on seeds of dry-zone acacias. A guide for collecting, extracting, cleaning and storing the seed and for treatment to promote germination of dry-zone acacias.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DOUGLASS, B.S. (1969): Collecting forest seed cones in the Pacific Northwest. For. Service, USDA, Pacific Northwest Region.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 xml:space="preserve">EDWARDS, D.G.W. (1973): Polaroid film for rapid seed radiography.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Processing” Proc. Symposium IUFRO Wkg. Group on Seed Problems. Bergen, Vol. I, Paper 6.</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EDWARDS, D.G.W. (1979): An improved air seed-sorter for laboratory use. Report BC-X-188, Pacific Forest Research Centre, Forestry Service, Dep. of Environment, Victoria, B.C.</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EDWARDS, J.L. and McCONNELL, J.L. (1983): Forest tree seed harvesting system for loblolly pine. Paper for ECE/FAO/ILO/IUFRO Seminar on machines and techniques for forest plant production, Tatranska Lomnica, High Tatras (Czechoslovakia) 20–24 June 1983.</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ELAMIN, H.M. (1975): Germination and development of the Sudan acacias. Sudan Sylva III 20: 23–33.</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ELLIS, R.H. (1984): Revised Table of Seed Storage Characteristics. Plant Genetic Resources Newsletter No. 58. IBPGR/FAO.</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ELLIS, R.H., ROBERTS, E.H. and WHITEHEAD, J. (1980): A new, more economic and accurate approach to monitoring the viability of accessions during storage in seed banks.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Plant Genetic Resources Newsletter No. 41. IBPGR/FAO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ELLIS, R.H. and ROBERTS, E.H. (1981): The quantification of ageing and survival in orthodox seeds. Seed Sci. and Techn. 9(2), 373–409.</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EVANS, J. (1982): Plantation forestry in the tropics. Clarendon Press, Oxford, 472 pp.</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EVENARI, M. (1957): The physiological action and biological importance of germination inhibitors. Symp. Soc. Exp. Biol. 11: 21–43. Univ. Press, Cambridge.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EVERSON, L.E. and ISLEY, D. (1951): Favourable conditions for seed germination. Proc. Ass. Off. Seed Anal. 41: 59–62.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EWART, A.J. (1908): Proceedings of the Royal Society of Victoria, Melbourne, 21 (1).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 xml:space="preserve">FAIRLAMB, J. and DAVIDSON, J. (1976): Germination of teak seed - preliminary evidence of a chemical germination inhibitor.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Problems”, Proc. Second International Symposium on Physiology of Seed Germination. IUFRO, Fuji, Japan, Oct. 1976.</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FAO (1969): Report of the First Session of the FAO Panel of Experts on Forest Gene Resources.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FAO (1974): Report on the FAO/DANIDA Training Course on Forest Tree Improvement, Kenya, MR/E 8438.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FAO (1975 a): Forest Tree Seed Directory.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FAO (1975 b): Report on the FAO/DANIDA Training Course on Forest Seed Collection and Handling, Thailand. MR/H 2855/E.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FAO (1980): Majora Genética de Árboles Forestales. Estudio FAO: Montes, 20.</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FAULKNER, R. (Ed.) (1975): Seed orchards. Forestry Commission Bull. 54. HMSO London.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FAULKNER, R. and OAKLEY, J.S. (1971): Trials with a mechanical shaker for harvesting cones and beech nuts in Britain. Res. Development Pap. For. Comm., London No. 79.</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FFOLLIOT, P.F. and THAMES, J.L. (1983): Collection, handling, storage and pretreatment of </w:t>
      </w:r>
      <w:r w:rsidRPr="00C305A6">
        <w:rPr>
          <w:rFonts w:asciiTheme="majorBidi" w:eastAsia="Times New Roman" w:hAnsiTheme="majorBidi" w:cstheme="majorBidi"/>
          <w:sz w:val="28"/>
          <w:szCs w:val="28"/>
          <w:u w:val="single"/>
        </w:rPr>
        <w:t>Prosopis</w:t>
      </w:r>
      <w:r w:rsidRPr="00C305A6">
        <w:rPr>
          <w:rFonts w:asciiTheme="majorBidi" w:eastAsia="Times New Roman" w:hAnsiTheme="majorBidi" w:cstheme="majorBidi"/>
          <w:sz w:val="28"/>
          <w:szCs w:val="28"/>
        </w:rPr>
        <w:t xml:space="preserve"> seeds in Latin America.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FISHER, J.T. and WIDMOYER, F.B. (1977): An inexpensive and compact conifer seed extractor. Tree Planters' Notes Vol. 28 No. 1, USDA Forest Service.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FLETCHER, A.M. and BARNER, H. (1978): The procurement of seed for provenance research with particular reference to collections in N.W. America. Proc. of the IUFRO joint meeting of working parties, Vancouver, Canada.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FORD-ROBERTSON, F.C. (Ed.) (1971): Terminology of forest science, technology, practice and products. Multilingual forestry terminology series No. 1, Society of American Foresters, Washington D.C.</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FORREST, W.G. (1964): The effect of pretreatment on germination of slash pine seed. Res. Note No. 14, Forestry Commission of New South Wales.</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FRITSCH, F.E. and SALISBURY, E. (1947): Plant form and function. G. Bell and Sons, London.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GAUCHETTE, J. (1958): Essais de prolongation du pouvoir germinatif des graines d'okoumé.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Conf. Forest. de Pointe-Noire.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GIORDANO, E. and GEMIGNANI, G. (1961): Germination tests on some eucalypt species related to the number of plants obtained in the nursery. Proc. 2nd World Eucalyptus Conf. Brazil. Vol. I, 633–640.</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GOLDBACH, H. (1979): The storage facilities of the Regional Genetic Resources Project at CATIE (Turrialba). Centro Agronómico Tropical de Investigación y Ensenanza (mimeo).</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GOOR, A.Y. and BARNEY, C.W. (1976): Forest tree planting in arid zones (2nd Ed.). Ronald Press, New York.</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GORDON, A.G. (1979): Uso y abastecimiento de semillas forestales in Chile. Doc. de trabajo No. 16, FO: DP/CHI/76/003 Investigación desarrollo forestal, Santiago de Chile.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GORDON, A.G. (1981): A strategy for tree seed research. Appendix 3.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Draft Report on Forest Seed in Sabah.</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GORDON, A.G. and TEE, L.A. (1973): Seed and seedling losses in nursery beds. Quart. J. For. 67(2), 150–152.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GORDON, A.G., ESTABAN, I.D. and WAKEMAN, D.C. (1972): Cone handling, seed quality and seed testing of </w:t>
      </w:r>
      <w:r w:rsidRPr="00C305A6">
        <w:rPr>
          <w:rFonts w:asciiTheme="majorBidi" w:eastAsia="Times New Roman" w:hAnsiTheme="majorBidi" w:cstheme="majorBidi"/>
          <w:sz w:val="28"/>
          <w:szCs w:val="28"/>
          <w:u w:val="single"/>
        </w:rPr>
        <w:t>Pinus merkusii</w:t>
      </w:r>
      <w:r w:rsidRPr="00C305A6">
        <w:rPr>
          <w:rFonts w:asciiTheme="majorBidi" w:eastAsia="Times New Roman" w:hAnsiTheme="majorBidi" w:cstheme="majorBidi"/>
          <w:sz w:val="28"/>
          <w:szCs w:val="28"/>
        </w:rPr>
        <w:t>. Commonw. For. Rev. 51 (1), 70–75.</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GORDON, A.G. and WAKEMAN, D.C. (1978): The identification of sampling problems in forest tree seed by X-ray. Seed Sci. and Techn. 6 (2), 517 – 535.</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GORDON, A.G. and ROWE, D.C.F. (1982): Seed manual for ornamental trees and shrubs. For. Comm. Bull. 59, HMSO London.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GRADI, A. (1966): More on the problem of mechanizing sylvan seeds collection. Can. Dep. For. Transl. 69, 12 p. (Transl. from Monti e Boschi 16(3): 21–30.</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 xml:space="preserve">GRADI, A. (1973): New techniques in processes of extraction of forest seeds.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Processing” Proc. Symposium IUFRO Wkg. Group on Seed Problems, Bergen, Vol. I, Paper 7.</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GRANHOF, J. (1975): Seed collection of pine.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Report on FAO/DANIDA Training Course on Forest Seed Collection and Handling, Vol. 2.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GREATHOUSE, T.E. (1966): Estimating cone crops. Paper for Oregon-Washington Reforestation Council Meeting, Portland, Oregon Oct. 18.</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GREAVES, A. (1981): </w:t>
      </w:r>
      <w:r w:rsidRPr="00C305A6">
        <w:rPr>
          <w:rFonts w:asciiTheme="majorBidi" w:eastAsia="Times New Roman" w:hAnsiTheme="majorBidi" w:cstheme="majorBidi"/>
          <w:sz w:val="28"/>
          <w:szCs w:val="28"/>
          <w:u w:val="single"/>
        </w:rPr>
        <w:t>Gmelina arborea</w:t>
      </w:r>
      <w:r w:rsidRPr="00C305A6">
        <w:rPr>
          <w:rFonts w:asciiTheme="majorBidi" w:eastAsia="Times New Roman" w:hAnsiTheme="majorBidi" w:cstheme="majorBidi"/>
          <w:sz w:val="28"/>
          <w:szCs w:val="28"/>
        </w:rPr>
        <w:t xml:space="preserve"> - a review of the literature. Review article, For. Abstracts Vol. 42, No. 6, Commonw. For. Bur. Oxford.</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GREEN, J.W. and WILLIAMS, A.V. (1969): Collection of </w:t>
      </w:r>
      <w:r w:rsidRPr="00C305A6">
        <w:rPr>
          <w:rFonts w:asciiTheme="majorBidi" w:eastAsia="Times New Roman" w:hAnsiTheme="majorBidi" w:cstheme="majorBidi"/>
          <w:sz w:val="28"/>
          <w:szCs w:val="28"/>
          <w:u w:val="single"/>
        </w:rPr>
        <w:t>Eucalyptus</w:t>
      </w:r>
      <w:r w:rsidRPr="00C305A6">
        <w:rPr>
          <w:rFonts w:asciiTheme="majorBidi" w:eastAsia="Times New Roman" w:hAnsiTheme="majorBidi" w:cstheme="majorBidi"/>
          <w:sz w:val="28"/>
          <w:szCs w:val="28"/>
        </w:rPr>
        <w:t xml:space="preserve"> branch specimens with the aid of a rifle. Aust. For. Res. 4(2): 19–30.</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GRIFFIN, A.R. (1974): Geographic variation in juvenile growth characteristics of Douglas Fir </w:t>
      </w:r>
      <w:r w:rsidRPr="00C305A6">
        <w:rPr>
          <w:rFonts w:asciiTheme="majorBidi" w:eastAsia="Times New Roman" w:hAnsiTheme="majorBidi" w:cstheme="majorBidi"/>
          <w:sz w:val="28"/>
          <w:szCs w:val="28"/>
          <w:u w:val="single"/>
        </w:rPr>
        <w:t>(Pseudotsuga menziesii</w:t>
      </w:r>
      <w:r w:rsidRPr="00C305A6">
        <w:rPr>
          <w:rFonts w:asciiTheme="majorBidi" w:eastAsia="Times New Roman" w:hAnsiTheme="majorBidi" w:cstheme="majorBidi"/>
          <w:sz w:val="28"/>
          <w:szCs w:val="28"/>
        </w:rPr>
        <w:t xml:space="preserve"> Franco) from the coastal ranges of California. Ph. D. Thesis, Oregon Univ.</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GROOME, J.S., LEES, H.M.N. and WIGG, L.T. (1957): A summary of information on </w:t>
      </w:r>
      <w:r w:rsidRPr="00C305A6">
        <w:rPr>
          <w:rFonts w:asciiTheme="majorBidi" w:eastAsia="Times New Roman" w:hAnsiTheme="majorBidi" w:cstheme="majorBidi"/>
          <w:sz w:val="28"/>
          <w:szCs w:val="28"/>
          <w:u w:val="single"/>
        </w:rPr>
        <w:t>Pterocarpus angolensis</w:t>
      </w:r>
      <w:r w:rsidRPr="00C305A6">
        <w:rPr>
          <w:rFonts w:asciiTheme="majorBidi" w:eastAsia="Times New Roman" w:hAnsiTheme="majorBidi" w:cstheme="majorBidi"/>
          <w:sz w:val="28"/>
          <w:szCs w:val="28"/>
        </w:rPr>
        <w:t>. Leading article in For. Abstracts Vol 18, 3–8, 153–162. Comm. For. Bureau Oxford.</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GROSE, R.J. and ZIMMER, W.J. (1958): The collection and testing of seed from some Victorian eucalypts with results of viability tests. Bull. 10, For. Comm. Victoria, 14 pp.</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GULDAGER, P. (1973): Seed problems related to direct sowing in pots.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Processing” Proc. IUFRO Wkg. Group on Seed Problems, Bergen. Vol. II, Paper 12.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GUPTA, B.N. and KUMAR, A. (1977): A low cost cabinet type seed germinator. Indian Forester Vol. 103 No. 5: 356–358.</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GUPTA, B.N., PATTANATH, P.G., ADARSH KUMAR, THAPLIYAL, R.C. and RATURI, A.S. (1975): Rules for germination test of tree seeds for certification. Ind. Forester 101(6), 320–327.</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 xml:space="preserve">HABIT, M.A., CONTRERAS, D. and GONZALEZ, R.H. (1981): </w:t>
      </w:r>
      <w:r w:rsidRPr="00C305A6">
        <w:rPr>
          <w:rFonts w:asciiTheme="majorBidi" w:eastAsia="Times New Roman" w:hAnsiTheme="majorBidi" w:cstheme="majorBidi"/>
          <w:sz w:val="28"/>
          <w:szCs w:val="28"/>
          <w:u w:val="single"/>
        </w:rPr>
        <w:t>Prosopis tamarugo</w:t>
      </w:r>
      <w:r w:rsidRPr="00C305A6">
        <w:rPr>
          <w:rFonts w:asciiTheme="majorBidi" w:eastAsia="Times New Roman" w:hAnsiTheme="majorBidi" w:cstheme="majorBidi"/>
          <w:sz w:val="28"/>
          <w:szCs w:val="28"/>
        </w:rPr>
        <w:t>: fodder tree for arid zones. FAO Plant Production Paper No. 25.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HALLMAN, R.G. (1981): Seed harvesting machine tested in the south. Tree Planters' Notes, Vol. 32 No. 1, USDA Forest Service.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HALLMAN, R.G. and CASAVAN, K. (1979): An analysis of seed and cone collection. ED &amp; T 1420, Timber Management Technical Services. USDA Forest Service Equipment Development Center, Missoula.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HANS, A.S. (1973): Some problems and developments in forest tree seed research.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Processing” Proc. Symposium IUFRO Wkg. Group on Seed Problems, Bergen, Vol. II, Paper 13.</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HARDIN, E.E., COPELAND, L.O. and KNUDSON, L.A. (1965): A comparison of the relative effectiveness of the Boerner divider and several techniques of using the Gamet precision divider. Proc. Ass. Off. Seed Anal. 55, 140.</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HARRINGTON, J.F. (1959): Drying, storing and packaging seeds to maintain germination and vigor. Proc. Short Course Seedsmen, State Coll. Miss. 89–108.</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HARRINGTON, J.F. (1963): Practical instructions and advice on seed storage. Proc. Int. Seed Test. Assoc. 28: 989–994.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HARRINGTON, J.F. (1970): Seed and pollen storage for Conservation of Plant Gene Resources.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Genetic Resources in plants - their exploration and conservation, Handbook No. 11. International Biological Programme, London.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HARRINGTON, J.F. (1972): Seed storage and longevity.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Biology Vol. 3 (Ed. T.T. Kozlowski). Academic Press, New York and London, 145–245.</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HARRINGTON, J.F. (1973): Packaging seed for storage and shipment. Seed Sci. and Techn. 1, 701 – 709.</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HATANO, K. and KANO, T. (1952): A brief report on the after-ripening of the seeds of </w:t>
      </w:r>
      <w:r w:rsidRPr="00C305A6">
        <w:rPr>
          <w:rFonts w:asciiTheme="majorBidi" w:eastAsia="Times New Roman" w:hAnsiTheme="majorBidi" w:cstheme="majorBidi"/>
          <w:sz w:val="28"/>
          <w:szCs w:val="28"/>
          <w:u w:val="single"/>
        </w:rPr>
        <w:t>Gingko biloba</w:t>
      </w:r>
      <w:r w:rsidRPr="00C305A6">
        <w:rPr>
          <w:rFonts w:asciiTheme="majorBidi" w:eastAsia="Times New Roman" w:hAnsiTheme="majorBidi" w:cstheme="majorBidi"/>
          <w:sz w:val="28"/>
          <w:szCs w:val="28"/>
        </w:rPr>
        <w:t>. J. Jap. For. Soc. 34 : 369 – 370. Cited in Krugman et al. 1974.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HAVERBEKE, D.F. VAN (1976): Soaking and retumbling controlled - pollinated Scots Pine cones increases seed yields. Tree Planters' Notes Vol. 27, No. 4, USDA Forest Service.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HEDEGART, T. (1975): “Seed” collection of teak.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Report on FAO/DANIDA Training Course on Forest Seed Collection and Handling, Vol. 2.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HEIT, C.E, (1967 a): Propagation from seed. Part 6: Hardseededness - a critical factor. Am. Nurseryman 125 (12).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HEIT, C.E. (1967 b): Propagation from seed. Part 10: Storage methods for conifer seeds. Am. Nurseryman 126 (8).</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HERGERT, G.B., WANG, B.S.P. and YEATMAN, C.W. (1971): A belt cleaner for small samples of tree seed. For. Chron. 47: 40–41.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HEYDECKER, W. (Ed.) (1973): Seed ecology. Proc. 19th Easter School in Agric. Sci., Nottingham Univ. Butterworths, London.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HOLMES, G.D. and BUSZEWICZ, G. (1956): Longevity of acorns with several storage methods. Report For. Res., For. Comm. London 1954/55: 88–94.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HOLMES, G.D. and BUSZEWICZ, G. (1958): The storage of seed of temperate forest tree species. For. Abstr. 19: 313–322, 455–476.</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HOWLAND, P. and BOWEN, M.R. (1977): </w:t>
      </w:r>
      <w:r w:rsidRPr="00C305A6">
        <w:rPr>
          <w:rFonts w:asciiTheme="majorBidi" w:eastAsia="Times New Roman" w:hAnsiTheme="majorBidi" w:cstheme="majorBidi"/>
          <w:sz w:val="28"/>
          <w:szCs w:val="28"/>
          <w:u w:val="single"/>
        </w:rPr>
        <w:t>Triplochiton scleroxylon</w:t>
      </w:r>
      <w:r w:rsidRPr="00C305A6">
        <w:rPr>
          <w:rFonts w:asciiTheme="majorBidi" w:eastAsia="Times New Roman" w:hAnsiTheme="majorBidi" w:cstheme="majorBidi"/>
          <w:sz w:val="28"/>
          <w:szCs w:val="28"/>
        </w:rPr>
        <w:t xml:space="preserve"> K. Schum., and other West African tropical hardwoods. West African Hardwoods Improvement Project research report, 1971–77. For. Res. Inst. of Nigeria, 154 pp.</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IBPGR (1976): Report of IBPGR Wkg. Group on engineering, design and cost aspects of long-term seed storage facilities. International Board for Plant Genetic Resources,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IBPGR (1981): Report of first meeting, IBPGR </w:t>
      </w:r>
      <w:r w:rsidRPr="00C305A6">
        <w:rPr>
          <w:rFonts w:asciiTheme="majorBidi" w:eastAsia="Times New Roman" w:hAnsiTheme="majorBidi" w:cstheme="majorBidi"/>
          <w:sz w:val="28"/>
          <w:szCs w:val="28"/>
          <w:u w:val="single"/>
        </w:rPr>
        <w:t>Ad hoc</w:t>
      </w:r>
      <w:r w:rsidRPr="00C305A6">
        <w:rPr>
          <w:rFonts w:asciiTheme="majorBidi" w:eastAsia="Times New Roman" w:hAnsiTheme="majorBidi" w:cstheme="majorBidi"/>
          <w:sz w:val="28"/>
          <w:szCs w:val="28"/>
        </w:rPr>
        <w:t xml:space="preserve"> Advisory Committee on Seed Storage, Kew, U.K., 10–11 Sept. 1981.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ISAACS, W.J. (1972): What is the latest in cone and seed handling equipment and techniques? Proc. S.E. Area For. Tree Nurserymen's Conf. Mississippi and N. Carolina: 228–231.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ISSLIEB, G. (1964): Unfallverhütung beim Besteigen von Waldbaümen. Allg. Forst. Zeitschrift 19 (12/13), München.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ISTA (1976): International Rules for seed testing. Rules and annexes. International Seed Testing Association, Seed Sci. and Technol. 4, 3–177.</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ISTA (1978): Report of the Rules Committee 1974–1977. Internat. Seed Testing Assoc. (Eighteenth Internat. Seed Testing Cong. Madrid).</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ISTA (1981 a): Germination of tropical and sub-tropical seed Wkg. Group.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Report of the forest tree seed committee 1977–1980, Seed Sci. and Technol. Vol. 9 No. 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ISTA (1981 b): Report of the Rules Committee 1977–1980. Internat. Seed Testing Assoc., Seed Sci. and Technol. Vol. 9, No. 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ISTA (1981 c): Moisture content and equipment Wkg. Group.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Report of the forest tree seed committee 1977–1980, Seed Sci. and Technol. Vol. 9 No. 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ISTA (1982): Survey of equipment and supplies for seed testing, second edn. International Seed Testing Association Secretariat, Zurich.</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JONES, H.A. (1920): Physiological study of maple seeds. Botanical Gazette 69, 127–152.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JONES, L. (1962): Recommendations for successful storage of tree seed. Tree Planters' Notes No. 55, For. Service USDA.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JONES, N. (1975): Observations on </w:t>
      </w:r>
      <w:r w:rsidRPr="00C305A6">
        <w:rPr>
          <w:rFonts w:asciiTheme="majorBidi" w:eastAsia="Times New Roman" w:hAnsiTheme="majorBidi" w:cstheme="majorBidi"/>
          <w:sz w:val="28"/>
          <w:szCs w:val="28"/>
          <w:u w:val="single"/>
        </w:rPr>
        <w:t>Triplochiton scleroxylon</w:t>
      </w:r>
      <w:r w:rsidRPr="00C305A6">
        <w:rPr>
          <w:rFonts w:asciiTheme="majorBidi" w:eastAsia="Times New Roman" w:hAnsiTheme="majorBidi" w:cstheme="majorBidi"/>
          <w:sz w:val="28"/>
          <w:szCs w:val="28"/>
        </w:rPr>
        <w:t xml:space="preserve"> K. Schum. flower and fruit development.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Proc. Symposium on variation and breeding systems of </w:t>
      </w:r>
      <w:r w:rsidRPr="00C305A6">
        <w:rPr>
          <w:rFonts w:asciiTheme="majorBidi" w:eastAsia="Times New Roman" w:hAnsiTheme="majorBidi" w:cstheme="majorBidi"/>
          <w:sz w:val="28"/>
          <w:szCs w:val="28"/>
          <w:u w:val="single"/>
        </w:rPr>
        <w:t>Triplochiton scleroxylon</w:t>
      </w:r>
      <w:r w:rsidRPr="00C305A6">
        <w:rPr>
          <w:rFonts w:asciiTheme="majorBidi" w:eastAsia="Times New Roman" w:hAnsiTheme="majorBidi" w:cstheme="majorBidi"/>
          <w:sz w:val="28"/>
          <w:szCs w:val="28"/>
        </w:rPr>
        <w:t xml:space="preserve"> (K. Schum.). Fed. Dep. For. Res. Ibadan.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JONES, N. and BURLEY, J. (1973): Seed certification, provenance nomenclature and genetic history in forestry. Silvae Genetica, 22, 3. J.D. Saurlander, Frankfurt/Main.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JOSEPH, H.C. (1929): Germination and vitality of birch seeds. Botanical Gazette 87, 127–151.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JUSTICE, O.L. (1972): Essentials of seed testing.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Biology Vol. 3 (Ed. T.T. Kozlowski). Academic Press New York and London, 301–370.</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JUSTICE, O.L. and BASS, L.N. (1979): Principles and practices of seed storage Castle House Publications Ltd.</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KAMRA, S.K. (1963 a): Determination of mechanical damage on Scots pine seed with X-ray contrast method. Stud. For. Suecica 8: 1–20.</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KAMRA, S.K. (1963 b): Studies on a suitable contrast agent for the X-ray radiography of Norway spruce seed </w:t>
      </w:r>
      <w:r w:rsidRPr="00C305A6">
        <w:rPr>
          <w:rFonts w:asciiTheme="majorBidi" w:eastAsia="Times New Roman" w:hAnsiTheme="majorBidi" w:cstheme="majorBidi"/>
          <w:sz w:val="28"/>
          <w:szCs w:val="28"/>
          <w:u w:val="single"/>
        </w:rPr>
        <w:t>(Picea abies)</w:t>
      </w:r>
      <w:r w:rsidRPr="00C305A6">
        <w:rPr>
          <w:rFonts w:asciiTheme="majorBidi" w:eastAsia="Times New Roman" w:hAnsiTheme="majorBidi" w:cstheme="majorBidi"/>
          <w:sz w:val="28"/>
          <w:szCs w:val="28"/>
        </w:rPr>
        <w:t>. Proc. Int. Seed Test. Ass. 28: 197–201.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KAMRA, S.K. (1964): Determination of seed quality by X-rays. Adv. Frontiers of Plant Sci. 9: 119–130.</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KAMRA, S.K. (1967): Studies on storage of mechanically damaged seed of Scots pine </w:t>
      </w:r>
      <w:r w:rsidRPr="00C305A6">
        <w:rPr>
          <w:rFonts w:asciiTheme="majorBidi" w:eastAsia="Times New Roman" w:hAnsiTheme="majorBidi" w:cstheme="majorBidi"/>
          <w:sz w:val="28"/>
          <w:szCs w:val="28"/>
          <w:u w:val="single"/>
        </w:rPr>
        <w:t>(Pinus sylvestris</w:t>
      </w:r>
      <w:r w:rsidRPr="00C305A6">
        <w:rPr>
          <w:rFonts w:asciiTheme="majorBidi" w:eastAsia="Times New Roman" w:hAnsiTheme="majorBidi" w:cstheme="majorBidi"/>
          <w:sz w:val="28"/>
          <w:szCs w:val="28"/>
        </w:rPr>
        <w:t xml:space="preserve"> L.). Stud. For. Suecica 42:1–18.</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KAMRA, S.K. (1968): Effect of different distances between water level and seed bed on Jacobsen apparatus on the germination of </w:t>
      </w:r>
      <w:r w:rsidRPr="00C305A6">
        <w:rPr>
          <w:rFonts w:asciiTheme="majorBidi" w:eastAsia="Times New Roman" w:hAnsiTheme="majorBidi" w:cstheme="majorBidi"/>
          <w:sz w:val="28"/>
          <w:szCs w:val="28"/>
          <w:u w:val="single"/>
        </w:rPr>
        <w:t>Pinus sylvestris</w:t>
      </w:r>
      <w:r w:rsidRPr="00C305A6">
        <w:rPr>
          <w:rFonts w:asciiTheme="majorBidi" w:eastAsia="Times New Roman" w:hAnsiTheme="majorBidi" w:cstheme="majorBidi"/>
          <w:sz w:val="28"/>
          <w:szCs w:val="28"/>
        </w:rPr>
        <w:t xml:space="preserve"> L. seed. Stud. For. Suecica, 65: 1–18.</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KAMRA, S.K. (1973): X-ray radiography of teak seed </w:t>
      </w:r>
      <w:r w:rsidRPr="00C305A6">
        <w:rPr>
          <w:rFonts w:asciiTheme="majorBidi" w:eastAsia="Times New Roman" w:hAnsiTheme="majorBidi" w:cstheme="majorBidi"/>
          <w:sz w:val="28"/>
          <w:szCs w:val="28"/>
          <w:u w:val="single"/>
        </w:rPr>
        <w:t>(Tectona grandis</w:t>
      </w:r>
      <w:r w:rsidRPr="00C305A6">
        <w:rPr>
          <w:rFonts w:asciiTheme="majorBidi" w:eastAsia="Times New Roman" w:hAnsiTheme="majorBidi" w:cstheme="majorBidi"/>
          <w:sz w:val="28"/>
          <w:szCs w:val="28"/>
        </w:rPr>
        <w:t xml:space="preserve"> L.).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Processing”, Proc. Symposium IUFRO Wkg. Group on Seed Problems, Bergen, Vol. I, Paper 9.</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KAMRA, S.K. (1974): X-ray radiography of tropical forestry seed.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Proc. Seed X-ray Symposium, Macon, Ga., USA, 1–19.</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KAMRA, S.K. (1976): Use of X-ray radiography for studying seed quality in tropical forestry. Studia Forestalia Suecica, No. 131, pp 1 – 34.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KAMRA, S.K. (1980): Rayos “X”-Teoria (X-ray analysis of tropical seed). Proc. IUFRO/ISTA/INIF Workshop on Tropical Seed Problems. San Felipe, Bacalar, Mexico.</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KAMRA, S.K., MEYER, W.W. and WEGELIUS, C. (1973): Stereoradiography for increased information accuracy in seed quality testing.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Processing” Proc. Symposium IUFRO Wkg. Group on Seed Problems. Bergen, Vol. I, Paper 10.</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 xml:space="preserve">KEIDING, H. (1973): Report on a journey to Sumatra, Thailand and India for the Danish/FAO Forest Tree Seed Centre, Jan. – March 1970.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Forest Genetic Resources Information No. 1.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KELLISON, R.C. (1972): Cone and seed collections from seed orchards.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Proc. S.E. Area For. Tree Nurserymen's Conf. Mississippi and N. Carolina.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KEMP, R.H. (1973): Central American pine research project.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Forest Genetic Resources Information No. 1.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KEMP, R.H. (1975 a): Seed collection: temporary storage and transport, documentation, training, safety and supervision.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Report on FAO/DANIDA Training Course on Forest Seed Collection and Handling, Vol. II.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KEMP, R.H. (1975 b): International seed collecting expeditions.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Report on FAO/DANIDA Training Course on Forest Seed Collection and Handling, Vol. II.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KEMP, R.H. (1975 c): Seed pretreatment and principles of nursery handling.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Report on FAO/DANIDA Training Course on Forest Seed Collection and Handling, Vol. II.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KEMP, R.H. (1976): Seed procurement for species and provenance research.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A manual on species and provenance research with particular reference to the tropics (Ed. J. Burley and P.J. Wood), Trop. For. Paper No. 10, Commonw. For. Inst. Oxford.</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KERESZTESI, B. (1979): Mini-monograph on </w:t>
      </w:r>
      <w:r w:rsidRPr="00C305A6">
        <w:rPr>
          <w:rFonts w:asciiTheme="majorBidi" w:eastAsia="Times New Roman" w:hAnsiTheme="majorBidi" w:cstheme="majorBidi"/>
          <w:sz w:val="28"/>
          <w:szCs w:val="28"/>
          <w:u w:val="single"/>
        </w:rPr>
        <w:t>Robinia pseudoacacia</w:t>
      </w:r>
      <w:r w:rsidRPr="00C305A6">
        <w:rPr>
          <w:rFonts w:asciiTheme="majorBidi" w:eastAsia="Times New Roman" w:hAnsiTheme="majorBidi" w:cstheme="majorBidi"/>
          <w:sz w:val="28"/>
          <w:szCs w:val="28"/>
        </w:rPr>
        <w:t xml:space="preserve">.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Vol. 1, Documents presented to Technical Consultation on Fast-growing Broadleaved Trees for Mediterranean and Temperate Zones, Lisbon Oct. 1979. FO: FGB-79, FAO Rome. (Also in UNASYLVA Vol.32 No.127, 1980).</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KIKTEV, YU.N., MITROFANOV, A.S. and GAZIEV, F.M. (1977): (Machine for collecting seeds from standing trees). Lesnoe Khozyaistvo No. 7, 56–57. Sredaz NIILKH., USSR. For. Abs. Vol. 39, No. 2764 (1978).</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KING, M.W. and ROBERTS, E.H. (1979): The storage of recalcitrant seeds -achievements and possible approaches. International Board for Plant Genetic Resources. AGP:IBPGR/79/44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KISOU, J., KHAZRAJI, S. and BÄCK, G. (1983): Ten exercises in testing of forest tree seeds. Institutionen för skogsskötsel, Sveriges Lantbruks-universitet, Umeå, Sweden.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KLEIN, L.M., HENDERSON, J. and STOESZ, A.D. (1961): Equipment for cleaning seeds.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Seeds, the Yearbook of Agriculture 1961, 307–329. USDA, Washington D.C.</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KLEINSCHMIDT, L. (1980): Personal communication.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KMECZA, N.S. (1979): Using tree shakers for pine cone collection in region 8. Tree Planters' Notes 21 (1): 9–11.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KNUDSEN, F. (1982): Personal communication.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KONDA, M. (1969): Fruit dispersal of </w:t>
      </w:r>
      <w:r w:rsidRPr="00C305A6">
        <w:rPr>
          <w:rFonts w:asciiTheme="majorBidi" w:eastAsia="Times New Roman" w:hAnsiTheme="majorBidi" w:cstheme="majorBidi"/>
          <w:sz w:val="28"/>
          <w:szCs w:val="28"/>
          <w:u w:val="single"/>
        </w:rPr>
        <w:t>Quercus crispula</w:t>
      </w:r>
      <w:r w:rsidRPr="00C305A6">
        <w:rPr>
          <w:rFonts w:asciiTheme="majorBidi" w:eastAsia="Times New Roman" w:hAnsiTheme="majorBidi" w:cstheme="majorBidi"/>
          <w:sz w:val="28"/>
          <w:szCs w:val="28"/>
        </w:rPr>
        <w:t xml:space="preserve"> Blume. Proc. Jap. For. Soc., Hokkaido Branch, 17, 61–63 (in Japanese. Cited in Tarami and Jacalne 1984).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KONDAS, S. (1981): </w:t>
      </w:r>
      <w:r w:rsidRPr="00C305A6">
        <w:rPr>
          <w:rFonts w:asciiTheme="majorBidi" w:eastAsia="Times New Roman" w:hAnsiTheme="majorBidi" w:cstheme="majorBidi"/>
          <w:sz w:val="28"/>
          <w:szCs w:val="28"/>
          <w:u w:val="single"/>
        </w:rPr>
        <w:t>Casuarina equisetifolia</w:t>
      </w:r>
      <w:r w:rsidRPr="00C305A6">
        <w:rPr>
          <w:rFonts w:asciiTheme="majorBidi" w:eastAsia="Times New Roman" w:hAnsiTheme="majorBidi" w:cstheme="majorBidi"/>
          <w:sz w:val="28"/>
          <w:szCs w:val="28"/>
        </w:rPr>
        <w:t>. Pap. for International Casuarina Workshop 17–21 Aug. 1981, CSIRO Div. of For. Res., Canberra.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KOSOL, P. (1984): Electronic moisture meter for plant seeds. Paper E 8, IUFRO International Symposium on Seed Quality of Tropical and Subtropical Species, Bangkok, 22–26 May 1984.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KOZLOWSKI, T.T. (1971): Growth and development of trees (2 Vols.). Academic Press, New York and London.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KOZLOWSKI, T.T. (Ed.) (1972): Seed biology (3 volumes). Academic Press New York and London.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KRUGMAN, S.L. and JENKINSON, J.L. (1974): </w:t>
      </w:r>
      <w:r w:rsidRPr="00C305A6">
        <w:rPr>
          <w:rFonts w:asciiTheme="majorBidi" w:eastAsia="Times New Roman" w:hAnsiTheme="majorBidi" w:cstheme="majorBidi"/>
          <w:sz w:val="28"/>
          <w:szCs w:val="28"/>
          <w:u w:val="single"/>
        </w:rPr>
        <w:t>Pinus</w:t>
      </w:r>
      <w:r w:rsidRPr="00C305A6">
        <w:rPr>
          <w:rFonts w:asciiTheme="majorBidi" w:eastAsia="Times New Roman" w:hAnsiTheme="majorBidi" w:cstheme="majorBidi"/>
          <w:sz w:val="28"/>
          <w:szCs w:val="28"/>
        </w:rPr>
        <w:t xml:space="preserve">.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Seeds of Woody Plants in the United States. Agric. Handbook 450, Forest Service, USDA, Washington D.C.</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KRUGMAN, S.L., STEIN, W.I. and SCHMITT, D.M. (1974): Seed Biology.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Seeds of Woody Plants in the United States, Agriculture Handbook No. 450. For. Service. USDA, Washington D.C.</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 xml:space="preserve">LAMB, A.F.A. and NTIMA, O.O. (1971): </w:t>
      </w:r>
      <w:r w:rsidRPr="00C305A6">
        <w:rPr>
          <w:rFonts w:asciiTheme="majorBidi" w:eastAsia="Times New Roman" w:hAnsiTheme="majorBidi" w:cstheme="majorBidi"/>
          <w:sz w:val="28"/>
          <w:szCs w:val="28"/>
          <w:u w:val="single"/>
        </w:rPr>
        <w:t>Terminalia ivorensis</w:t>
      </w:r>
      <w:r w:rsidRPr="00C305A6">
        <w:rPr>
          <w:rFonts w:asciiTheme="majorBidi" w:eastAsia="Times New Roman" w:hAnsiTheme="majorBidi" w:cstheme="majorBidi"/>
          <w:sz w:val="28"/>
          <w:szCs w:val="28"/>
        </w:rPr>
        <w:t>. Fast-growing Timber Trees of the Lowland Tropics No. 5 Commonw. For. Inst. Oxford.</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LAMBOURNE, J. (1930): Brazil nut in Malaya. Bull. Dept. Agric. (Federated Malay States) Gen. Ser. No. 2: 1–14.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LAMPRECHT, H. (1956): Estudios sobre la capacidad germinativa de las semillas de </w:t>
      </w:r>
      <w:r w:rsidRPr="00C305A6">
        <w:rPr>
          <w:rFonts w:asciiTheme="majorBidi" w:eastAsia="Times New Roman" w:hAnsiTheme="majorBidi" w:cstheme="majorBidi"/>
          <w:sz w:val="28"/>
          <w:szCs w:val="28"/>
          <w:u w:val="single"/>
        </w:rPr>
        <w:t>Cedrela odorata</w:t>
      </w:r>
      <w:r w:rsidRPr="00C305A6">
        <w:rPr>
          <w:rFonts w:asciiTheme="majorBidi" w:eastAsia="Times New Roman" w:hAnsiTheme="majorBidi" w:cstheme="majorBidi"/>
          <w:sz w:val="28"/>
          <w:szCs w:val="28"/>
        </w:rPr>
        <w:t xml:space="preserve"> en releción con el metodo de almacenamiento. Bo. Fac. Cienc. For. Univ. Los Andes 3(12).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LANLY, J.-P. (1982): Tropical forest resources. Forestry Paper No. 30.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LANLY, J.-P. </w:t>
      </w:r>
      <w:r w:rsidRPr="00C305A6">
        <w:rPr>
          <w:rFonts w:asciiTheme="majorBidi" w:eastAsia="Times New Roman" w:hAnsiTheme="majorBidi" w:cstheme="majorBidi"/>
          <w:sz w:val="28"/>
          <w:szCs w:val="28"/>
          <w:u w:val="single"/>
        </w:rPr>
        <w:t>et al</w:t>
      </w:r>
      <w:r w:rsidRPr="00C305A6">
        <w:rPr>
          <w:rFonts w:asciiTheme="majorBidi" w:eastAsia="Times New Roman" w:hAnsiTheme="majorBidi" w:cstheme="majorBidi"/>
          <w:sz w:val="28"/>
          <w:szCs w:val="28"/>
        </w:rPr>
        <w:t>. (1981 a): Los Recursos Forestales de la America Tropical. Proyecto de evaluacion de los recursos forestales tropicales, UN 32/6. 1301-78-04, Inf. Tec. 1, FAO/UNEP.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LANLY, J.-P. </w:t>
      </w:r>
      <w:r w:rsidRPr="00C305A6">
        <w:rPr>
          <w:rFonts w:asciiTheme="majorBidi" w:eastAsia="Times New Roman" w:hAnsiTheme="majorBidi" w:cstheme="majorBidi"/>
          <w:sz w:val="28"/>
          <w:szCs w:val="28"/>
          <w:u w:val="single"/>
        </w:rPr>
        <w:t>et al</w:t>
      </w:r>
      <w:r w:rsidRPr="00C305A6">
        <w:rPr>
          <w:rFonts w:asciiTheme="majorBidi" w:eastAsia="Times New Roman" w:hAnsiTheme="majorBidi" w:cstheme="majorBidi"/>
          <w:sz w:val="28"/>
          <w:szCs w:val="28"/>
        </w:rPr>
        <w:t>. (1981 b): Forest Resources of Tropical Africa. Tropical forest resources assessment project, UN32/6. 1301-78-04, Tec. Rep. 2, FAO/UNEP.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LANLY, J.-P. </w:t>
      </w:r>
      <w:r w:rsidRPr="00C305A6">
        <w:rPr>
          <w:rFonts w:asciiTheme="majorBidi" w:eastAsia="Times New Roman" w:hAnsiTheme="majorBidi" w:cstheme="majorBidi"/>
          <w:sz w:val="28"/>
          <w:szCs w:val="28"/>
          <w:u w:val="single"/>
        </w:rPr>
        <w:t>et al</w:t>
      </w:r>
      <w:r w:rsidRPr="00C305A6">
        <w:rPr>
          <w:rFonts w:asciiTheme="majorBidi" w:eastAsia="Times New Roman" w:hAnsiTheme="majorBidi" w:cstheme="majorBidi"/>
          <w:sz w:val="28"/>
          <w:szCs w:val="28"/>
        </w:rPr>
        <w:t>. (1981 c): Forest Resources of Tropical Asia. Tropical forest resources assessment project, UN 32/6. 1301-78-04, Tec. Rep. 3, FAO/UNEP.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LARSEN, E. (1964): Germination response of </w:t>
      </w:r>
      <w:r w:rsidRPr="00C305A6">
        <w:rPr>
          <w:rFonts w:asciiTheme="majorBidi" w:eastAsia="Times New Roman" w:hAnsiTheme="majorBidi" w:cstheme="majorBidi"/>
          <w:sz w:val="28"/>
          <w:szCs w:val="28"/>
          <w:u w:val="single"/>
        </w:rPr>
        <w:t>Acacia</w:t>
      </w:r>
      <w:r w:rsidRPr="00C305A6">
        <w:rPr>
          <w:rFonts w:asciiTheme="majorBidi" w:eastAsia="Times New Roman" w:hAnsiTheme="majorBidi" w:cstheme="majorBidi"/>
          <w:sz w:val="28"/>
          <w:szCs w:val="28"/>
        </w:rPr>
        <w:t xml:space="preserve"> seeds to boiling. Austral. For. Res. 1 (1).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LAURIDSEN, E.B. (1977): </w:t>
      </w:r>
      <w:r w:rsidRPr="00C305A6">
        <w:rPr>
          <w:rFonts w:asciiTheme="majorBidi" w:eastAsia="Times New Roman" w:hAnsiTheme="majorBidi" w:cstheme="majorBidi"/>
          <w:sz w:val="28"/>
          <w:szCs w:val="28"/>
          <w:u w:val="single"/>
        </w:rPr>
        <w:t>Gmelina arborea</w:t>
      </w:r>
      <w:r w:rsidRPr="00C305A6">
        <w:rPr>
          <w:rFonts w:asciiTheme="majorBidi" w:eastAsia="Times New Roman" w:hAnsiTheme="majorBidi" w:cstheme="majorBidi"/>
          <w:sz w:val="28"/>
          <w:szCs w:val="28"/>
        </w:rPr>
        <w:t xml:space="preserve">: international provenance trials study tour and seed collection in India 1976.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Forest Genetic Resources Information No. 6.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LAURIE, M.V. (1974): Tree planting practices in African Savannas. FAO For. Dev. Paper No. 19.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LEADEM, C. (1980): Seed viability of </w:t>
      </w:r>
      <w:r w:rsidRPr="00C305A6">
        <w:rPr>
          <w:rFonts w:asciiTheme="majorBidi" w:eastAsia="Times New Roman" w:hAnsiTheme="majorBidi" w:cstheme="majorBidi"/>
          <w:sz w:val="28"/>
          <w:szCs w:val="28"/>
          <w:u w:val="single"/>
        </w:rPr>
        <w:t>Abies</w:t>
      </w:r>
      <w:r w:rsidRPr="00C305A6">
        <w:rPr>
          <w:rFonts w:asciiTheme="majorBidi" w:eastAsia="Times New Roman" w:hAnsiTheme="majorBidi" w:cstheme="majorBidi"/>
          <w:sz w:val="28"/>
          <w:szCs w:val="28"/>
        </w:rPr>
        <w:t xml:space="preserve">, </w:t>
      </w:r>
      <w:r w:rsidRPr="00C305A6">
        <w:rPr>
          <w:rFonts w:asciiTheme="majorBidi" w:eastAsia="Times New Roman" w:hAnsiTheme="majorBidi" w:cstheme="majorBidi"/>
          <w:sz w:val="28"/>
          <w:szCs w:val="28"/>
          <w:u w:val="single"/>
        </w:rPr>
        <w:t>Picea</w:t>
      </w:r>
      <w:r w:rsidRPr="00C305A6">
        <w:rPr>
          <w:rFonts w:asciiTheme="majorBidi" w:eastAsia="Times New Roman" w:hAnsiTheme="majorBidi" w:cstheme="majorBidi"/>
          <w:sz w:val="28"/>
          <w:szCs w:val="28"/>
        </w:rPr>
        <w:t xml:space="preserve"> and </w:t>
      </w:r>
      <w:r w:rsidRPr="00C305A6">
        <w:rPr>
          <w:rFonts w:asciiTheme="majorBidi" w:eastAsia="Times New Roman" w:hAnsiTheme="majorBidi" w:cstheme="majorBidi"/>
          <w:sz w:val="28"/>
          <w:szCs w:val="28"/>
          <w:u w:val="single"/>
        </w:rPr>
        <w:t>Tsuga</w:t>
      </w:r>
      <w:r w:rsidRPr="00C305A6">
        <w:rPr>
          <w:rFonts w:asciiTheme="majorBidi" w:eastAsia="Times New Roman" w:hAnsiTheme="majorBidi" w:cstheme="majorBidi"/>
          <w:sz w:val="28"/>
          <w:szCs w:val="28"/>
        </w:rPr>
        <w:t xml:space="preserve"> after storage in the cones.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Proc. International Symposium on Forest Tree Seed Storage, IUFRO, Petawawa Ontario Sept. 23–27 1980. Canadian For. Service.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LESTANDER, T. and BERGSTEN, U. (1982): Orienterande sorteringsförsök med tallfrö - bortsortering av mekaniskt skadat frö. Inst. f. Skogsskötsel, 1982 - 08 - 10.</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LOWMAN, B.J. (1975): Catalog, equipment for processing small seed lots. USDA Forest Service, Equipment Development Center Missoula.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LOWMAN, B.J. and CASAVAN, K. (1978): Dewinger for small seedlots. Tree Planters' Notes Vol. 29, No. 4, USDA Forest Service.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LUBBOCK, J. (1892). A contribution to our knowledge of seedlings (2 vols.). London.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LUNSTROM, A.N. (1903): Diskussionsinlägg vid För. F. Skogsvård disk. -möte å Robertsfor. Årsskr. Från Fören. F. Skogsvård i Norrland. Stockholm 1904:15.</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LYNN, M. (1967): Ionizing radiations in forests and forestry (excluding the use of radio-active tracers). Forestry Abstracts 28 (1), Comm. For. Bureau Oxford.</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MACHANICEK, J. (1973): Economic collection of cones of forest conifers on the basis of preceding estimation of cone crop.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Processing” Proc. Symposium IUFRO Wkg. Group on Seed Problems, Bergen Vol. I, Paper 12.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MacKAY, D.B. (1972): The measurement of viability.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Viability of seeds (Ed. E.H. Roberts) Syracuse Univ. Press, Syracuse, N.Y.</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MAGINI, E. (1962): Forest seed handling, equipment and procedures: II Seed treatments, storage, testing and transport. Unasylva 16(1) 20–35.</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MARSHALL, D.R. and BROWN, A.H.D. (1974): Principles of genetic exploration and conservation. Aust. Plant Breeding Newsletter 24: 16–17.</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MARSHALL, P.E. (1981): Methods for stimulating green ash seed germination. Tree Planters' Notes Vol. 32, No. 3 USDA Forest Service.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MATÎAS, A.R., BETANCOURT, A., ZAYAS, A., PENA, A. and RIVERO, R. (1973): Forest seed in Cuba.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Processing” Proc. Symposium IUFRO Wkg. Group on Seed Problems, Bergen. Vol. II, Paper 31.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MATUSZ, S. (1964): Collection of seeds from standing trees. Joint Comm. on For. Working Techniques and Training of For. Workers, Geneva. FAO/ECE/LOG/144.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MAURY-LECHON, G., HASSAN, A.M. and DOMINGO, R.B. (1981): Seed Storage of </w:t>
      </w:r>
      <w:r w:rsidRPr="00C305A6">
        <w:rPr>
          <w:rFonts w:asciiTheme="majorBidi" w:eastAsia="Times New Roman" w:hAnsiTheme="majorBidi" w:cstheme="majorBidi"/>
          <w:sz w:val="28"/>
          <w:szCs w:val="28"/>
          <w:u w:val="single"/>
        </w:rPr>
        <w:t>Snorea parvifolia</w:t>
      </w:r>
      <w:r w:rsidRPr="00C305A6">
        <w:rPr>
          <w:rFonts w:asciiTheme="majorBidi" w:eastAsia="Times New Roman" w:hAnsiTheme="majorBidi" w:cstheme="majorBidi"/>
          <w:sz w:val="28"/>
          <w:szCs w:val="28"/>
        </w:rPr>
        <w:t xml:space="preserve"> and </w:t>
      </w:r>
      <w:r w:rsidRPr="00C305A6">
        <w:rPr>
          <w:rFonts w:asciiTheme="majorBidi" w:eastAsia="Times New Roman" w:hAnsiTheme="majorBidi" w:cstheme="majorBidi"/>
          <w:sz w:val="28"/>
          <w:szCs w:val="28"/>
          <w:u w:val="single"/>
        </w:rPr>
        <w:t>Dipterocarpus humiratus</w:t>
      </w:r>
      <w:r w:rsidRPr="00C305A6">
        <w:rPr>
          <w:rFonts w:asciiTheme="majorBidi" w:eastAsia="Times New Roman" w:hAnsiTheme="majorBidi" w:cstheme="majorBidi"/>
          <w:sz w:val="28"/>
          <w:szCs w:val="28"/>
        </w:rPr>
        <w:t>. Malaysian Forester Vol. 44, 267–280.</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MAYER, A.M. and POLJAKOFF-MAYBER, A. (1975): The germination of seeds (2nd edition). Pergamon Press, Oxford.</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McCONNELL, J.L. (1973): A portable kiln for drying small lots of pine cones.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Processing” Proc. Symposium IUFRO Wkg. Group on Seed Problems, Bergen. Vol. I, Paper 11.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McCONNEL, J.L. (1982): Personal communication.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McELWEE, R.L. (1969): Provenance testing.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FAO-North Carolina State Forest Tree Improvement Training Centre, lecture notes 63–74.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McLEMORE, B.F. (1973): Chemicals fail to induce abscission of loblolly and slash pine cones. USDA For. Serv. Res. Note 50–155 Southern For. Exp. Station.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McLEMORE, B.F. (1974): Anatomical characteristics of loblolly and slash pine cone stalks. For. Sci. 20(1): 41–46.</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McLEMORE, B.F. (1975): Collection date, cone-storage period affect southern pine seed yields, viability. Tree Planters' Notes Vol. 26, No. 1, USDA Forest Service.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McLEMORE, B.F. and CHAPPELL, T.W. (1973): Mechanical shaking for cones harmless to slash pines. Journal of Forestry 71(2) 96–97.</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MENSBRUGE, G. de la (1966): La germination et les plantules des essences arborées de la foret dense humide de la Cote d'Ivoire. Centre Technique Forestier Tropical, France.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MESSER, H. (1963): (Ripening of seed in </w:t>
      </w:r>
      <w:r w:rsidRPr="00C305A6">
        <w:rPr>
          <w:rFonts w:asciiTheme="majorBidi" w:eastAsia="Times New Roman" w:hAnsiTheme="majorBidi" w:cstheme="majorBidi"/>
          <w:sz w:val="28"/>
          <w:szCs w:val="28"/>
          <w:u w:val="single"/>
        </w:rPr>
        <w:t>Larix decidua</w:t>
      </w:r>
      <w:r w:rsidRPr="00C305A6">
        <w:rPr>
          <w:rFonts w:asciiTheme="majorBidi" w:eastAsia="Times New Roman" w:hAnsiTheme="majorBidi" w:cstheme="majorBidi"/>
          <w:sz w:val="28"/>
          <w:szCs w:val="28"/>
        </w:rPr>
        <w:t>). Silvae Genetica 12: 63–67.</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 xml:space="preserve">MESSER, H. (1966): (Seed ripening in </w:t>
      </w:r>
      <w:r w:rsidRPr="00C305A6">
        <w:rPr>
          <w:rFonts w:asciiTheme="majorBidi" w:eastAsia="Times New Roman" w:hAnsiTheme="majorBidi" w:cstheme="majorBidi"/>
          <w:sz w:val="28"/>
          <w:szCs w:val="28"/>
          <w:u w:val="single"/>
        </w:rPr>
        <w:t>Larix decidua</w:t>
      </w:r>
      <w:r w:rsidRPr="00C305A6">
        <w:rPr>
          <w:rFonts w:asciiTheme="majorBidi" w:eastAsia="Times New Roman" w:hAnsiTheme="majorBidi" w:cstheme="majorBidi"/>
          <w:sz w:val="28"/>
          <w:szCs w:val="28"/>
        </w:rPr>
        <w:t>). For Abstr. 28, No. 5309 (1967).</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MINEAU, R. (1973): Un nouveau matériel de remassage de graines à terre: L'aspirateur à faines. Bull. Tech., Office National des Forêts, France, No. 5 (21–23).</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MITTAK, W.L. (1978): Manual 2 para la recoleccion de semillas forestales. INAFOR-BANSEFOR-FAO/TCP, Instituto Nacional Forestal, Guatemala.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MOHAMMAD, A. BIN and IBRAHIM, Z. BIN (1980): Grading of </w:t>
      </w:r>
      <w:r w:rsidRPr="00C305A6">
        <w:rPr>
          <w:rFonts w:asciiTheme="majorBidi" w:eastAsia="Times New Roman" w:hAnsiTheme="majorBidi" w:cstheme="majorBidi"/>
          <w:sz w:val="28"/>
          <w:szCs w:val="28"/>
          <w:u w:val="single"/>
        </w:rPr>
        <w:t>Gmelina arborea</w:t>
      </w:r>
      <w:r w:rsidRPr="00C305A6">
        <w:rPr>
          <w:rFonts w:asciiTheme="majorBidi" w:eastAsia="Times New Roman" w:hAnsiTheme="majorBidi" w:cstheme="majorBidi"/>
          <w:sz w:val="28"/>
          <w:szCs w:val="28"/>
        </w:rPr>
        <w:t xml:space="preserve"> (Yemane) fruits by colour. Malayan Forester Vol. 43 No. 3.</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MOORE, R.P. (1969): History supporting tetrazolium seed testing. Proc. Int. Seed Test. Ass. 34 (2): 233–242.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MOORE, R.P. (1973): Tetrazolium testing practices and guides.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Processing” Proc. Symposium IUFRO Wkg. Group on Seed Problems, Bergen. Vol. I, Paper 14.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MORANDINI, R. (1962): Forest seed handling, equipment and procedures: I. Seed production, collection and extraction. Unasylva 15 (4),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MULLER, C. (1982): </w:t>
      </w:r>
      <w:r w:rsidRPr="00C305A6">
        <w:rPr>
          <w:rFonts w:asciiTheme="majorBidi" w:eastAsia="Times New Roman" w:hAnsiTheme="majorBidi" w:cstheme="majorBidi"/>
          <w:sz w:val="28"/>
          <w:szCs w:val="28"/>
          <w:u w:val="single"/>
        </w:rPr>
        <w:t>Fagus sylvatica</w:t>
      </w:r>
      <w:r w:rsidRPr="00C305A6">
        <w:rPr>
          <w:rFonts w:asciiTheme="majorBidi" w:eastAsia="Times New Roman" w:hAnsiTheme="majorBidi" w:cstheme="majorBidi"/>
          <w:sz w:val="28"/>
          <w:szCs w:val="28"/>
        </w:rPr>
        <w:t>. Fiche technique sur le traitment des graines. INRA, Station d'Amélioration des Arbres Forestiers, Champenoux.</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MULLER, C. and BONNET-MASIMBERT, M. (1982): Long-term storage of beechnuts: results of large scale trials.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Proc. IUFRO International Symposium on Forest Tree Seed Storage, Petawawa, 23–27 September 1980 (Ed. Wang, B.S.P. and Pitel, J.A.). Canadian Forestry Service.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MURTHY, A.V.R.G. KRISHNA (1973): Problems of teak seed - 1. Flower and fruit studies.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Processing” Proc. Symposium IUFRO Wkg. Group on Seed Problems, Bergen, Vol. II Paper 20.</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NAKANO, M. et al. (1968): Regeneration of birch by seedtree zone system. Hakodate Regional Forest Office, 92 pp. (in Japanese. Cited in Tamari and Jacalne 1984).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NARTOV, P.S., POLUPARNEV, YU.I. and SVIRIDOV, L.T. (1979): (Prototype smallsize seed-cleaning machine). Lesnoe Khozyaistvo No. 10, 47–48. For. Abst. Vol. 41, No. 7296.</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NATIONAL RESEARCH COUNCIL (1981): Sowing forests from the air. Report of an </w:t>
      </w:r>
      <w:r w:rsidRPr="00C305A6">
        <w:rPr>
          <w:rFonts w:asciiTheme="majorBidi" w:eastAsia="Times New Roman" w:hAnsiTheme="majorBidi" w:cstheme="majorBidi"/>
          <w:sz w:val="28"/>
          <w:szCs w:val="28"/>
          <w:u w:val="single"/>
        </w:rPr>
        <w:t>ad hoc</w:t>
      </w:r>
      <w:r w:rsidRPr="00C305A6">
        <w:rPr>
          <w:rFonts w:asciiTheme="majorBidi" w:eastAsia="Times New Roman" w:hAnsiTheme="majorBidi" w:cstheme="majorBidi"/>
          <w:sz w:val="28"/>
          <w:szCs w:val="28"/>
        </w:rPr>
        <w:t xml:space="preserve"> panel of the Advisory Committee on Technology Innovations, Board on Science and Technology for International Development, NRC. National Academy Press, Washington.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NG, F.S.P. (1978): Strategies of establishing in Malayan forest trees.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Tropical trees as living systems (Eds. P.B. Tomlinson and M.H. Zimmermann). Cambridge Univ. Press.</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NG, F.S.P. (1980): Germination ecology of Malaysian woody plants. Malaysian Forester Vol. 43, No. 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NG, F.S.P. (1981): Vegetative and reproductive phenology of Dipterocarps. Mal. Forester Vol. 44, Nos. 2 &amp; 3.</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NG, F.S.P. (1983): Personal communication.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NG, F.S.P. and LOH, H.S. (1974): Flowering-to-fruiting periods of Malaysian trees. Malay. Forester 37: 127–133.</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NIENSTAEDT, H. and SNYDER, E.B. (1974): Principles of genetic improvement of seed.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Seeds of woody plants in the United States. Agric. Handbook No. 450, Forest Service, USDA, Washington D.C.</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NIKLES, D.G. (1974): Planning a tree improvement programme. Report on the FAO/DANIDA Training Course on Forest Tree Improvement. Limuru, Kenya, FAO/DEN/TF 112,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NIKLES, D.G. (1979): Genetic improvement of tropical lowland conifers. Report on a survey of the needs and possibilities of international cooperation. FO:MISC/79/25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NIKOLAEVA, M.G. (1977): Factors controlling the seed dormancy pattern.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Physiology and biochemistry of seed dormancy and germination (Ed. A.A. Khan) pp. 51–74, Elsevier, Holland.</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NILSSON, P.O. (1963): Studies of mechanical injuries on pine seed (</w:t>
      </w:r>
      <w:r w:rsidRPr="00C305A6">
        <w:rPr>
          <w:rFonts w:asciiTheme="majorBidi" w:eastAsia="Times New Roman" w:hAnsiTheme="majorBidi" w:cstheme="majorBidi"/>
          <w:sz w:val="28"/>
          <w:szCs w:val="28"/>
          <w:u w:val="single"/>
        </w:rPr>
        <w:t>Pinus sylvestris</w:t>
      </w:r>
      <w:r w:rsidRPr="00C305A6">
        <w:rPr>
          <w:rFonts w:asciiTheme="majorBidi" w:eastAsia="Times New Roman" w:hAnsiTheme="majorBidi" w:cstheme="majorBidi"/>
          <w:sz w:val="28"/>
          <w:szCs w:val="28"/>
        </w:rPr>
        <w:t>). Norrlands Skogsvårdsför. Tidskr. 1, Stockholm.</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NISA, S.H. and QADIR, S.A. (1969): Seed germination of common cultivated trees, shrubs and some wild grasses. Pakistan J. of Forestry Vol. 19, No. 2, 195–220.</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NYHOLM, I. (1960): Flerårig opbevaring of bøgeolden. Dansk Skovforen. Tidsskr. 45: 377–415 (In Danish).</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OECD (1974): OECD scheme for the control of forest reproductive material moving in international trade. Paris.</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OECD (1979): Questionnaire on Seed Demand and Provenance Preferences: Douglas Fir. OECD Scheme for the Control of Forest Reproductive Material moving in International Trade, Add. 1 AGR/TS(78)36. OECD Paris (mimeo).</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OECD (1980): Answers to Questionnaire AGR/TS(78)36 Seed Demand and Provenance Preferences: Douglas Fir. Note by the Secretariat. OECD Paris. (mimeo).</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OGIGIRIGI, M.A. (1977): Climate of the Guinea and Sudan Savannas of West Africa.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Savanna afforestation in Africa (lecture notes for FAO/DANIDA Training Course, Kanuna, Nigeria). FAO Forestry Paper No. 11, 9–19,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OKORO, O.O. (1976): Germination of </w:t>
      </w:r>
      <w:r w:rsidRPr="00C305A6">
        <w:rPr>
          <w:rFonts w:asciiTheme="majorBidi" w:eastAsia="Times New Roman" w:hAnsiTheme="majorBidi" w:cstheme="majorBidi"/>
          <w:sz w:val="28"/>
          <w:szCs w:val="28"/>
          <w:u w:val="single"/>
        </w:rPr>
        <w:t>Terminalia ivorensis</w:t>
      </w:r>
      <w:r w:rsidRPr="00C305A6">
        <w:rPr>
          <w:rFonts w:asciiTheme="majorBidi" w:eastAsia="Times New Roman" w:hAnsiTheme="majorBidi" w:cstheme="majorBidi"/>
          <w:sz w:val="28"/>
          <w:szCs w:val="28"/>
        </w:rPr>
        <w:t xml:space="preserve"> seeds sown under various conditions of germination.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Problems”, Proc. Second International Symposium on Physiology of Seed Germination, IUFRO, Fuji, Japan Oct. 1976.</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OKORO, O.O. (1978): Preliminary studies on flower and fruit development in </w:t>
      </w:r>
      <w:r w:rsidRPr="00C305A6">
        <w:rPr>
          <w:rFonts w:asciiTheme="majorBidi" w:eastAsia="Times New Roman" w:hAnsiTheme="majorBidi" w:cstheme="majorBidi"/>
          <w:sz w:val="28"/>
          <w:szCs w:val="28"/>
          <w:u w:val="single"/>
        </w:rPr>
        <w:t>Gmelina arborea</w:t>
      </w:r>
      <w:r w:rsidRPr="00C305A6">
        <w:rPr>
          <w:rFonts w:asciiTheme="majorBidi" w:eastAsia="Times New Roman" w:hAnsiTheme="majorBidi" w:cstheme="majorBidi"/>
          <w:sz w:val="28"/>
          <w:szCs w:val="28"/>
        </w:rPr>
        <w:t xml:space="preserve"> Roxb.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Proceedings of Flowering and Seed Development in Trees: a Symposium (Ed. F. Bonner). Miss. State Univ.</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OLATOYE, S.T. (1968): Seed storage problems in Nigeria. Paper for 9th Commonw. For. Conf., New Delhi.</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OLESEN, P.O. (1972): Collection of tree seed in Mexico.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“Selection and breeding to improve some tropical conifers” (Ed. J. Burley and D.G. Nikles) Vol. 1, Oxford: 29–37.</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OLSON, D.F. (1957): Planting walnuts and acorns on the farm. Furniture, Plywood and Veneer Counc. N.C. For. Assoc., Inc. Rep. 4, 5 p.</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OLSON, D.F. and GABRIEL, W.J. (1974): </w:t>
      </w:r>
      <w:r w:rsidRPr="00C305A6">
        <w:rPr>
          <w:rFonts w:asciiTheme="majorBidi" w:eastAsia="Times New Roman" w:hAnsiTheme="majorBidi" w:cstheme="majorBidi"/>
          <w:sz w:val="28"/>
          <w:szCs w:val="28"/>
          <w:u w:val="single"/>
        </w:rPr>
        <w:t>Acer</w:t>
      </w:r>
      <w:r w:rsidRPr="00C305A6">
        <w:rPr>
          <w:rFonts w:asciiTheme="majorBidi" w:eastAsia="Times New Roman" w:hAnsiTheme="majorBidi" w:cstheme="majorBidi"/>
          <w:sz w:val="28"/>
          <w:szCs w:val="28"/>
        </w:rPr>
        <w:t xml:space="preserve">.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Seeds of woody plants in the United States. Agric. Handbook No. 450, Forest Service, USDA, Washington D.C.</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OOMEN, W.W.A. (1969): Experimental seed cleaning equipment. Proc. Int. Seed Test. Ass. 34 (1): 15–71.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OOMEN, W.W.A. and KOPPE, R. (1969): Germination cabinets with day and night cycles. Proc. Int. Seed Test. Ass. 34 (1): 103–114.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OVERAA, P. (1962): A new germination apparatus designed for alternating temperature and light exposure. Proc. Int. Seed Test. Ass. 27 (3): 743–747.</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OWEN, E.B. (1956): The storage of seeds for maintenance of viability. Comm. Agric. Bureaux Bull. No. 43, Farnham, England.</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PATTANATH, P.G. (1982): Personal communication.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PAUL, D.K. (1972): A handbook of nursery practice for </w:t>
      </w:r>
      <w:r w:rsidRPr="00C305A6">
        <w:rPr>
          <w:rFonts w:asciiTheme="majorBidi" w:eastAsia="Times New Roman" w:hAnsiTheme="majorBidi" w:cstheme="majorBidi"/>
          <w:sz w:val="28"/>
          <w:szCs w:val="28"/>
          <w:u w:val="single"/>
        </w:rPr>
        <w:t>Pinus caribaea</w:t>
      </w:r>
      <w:r w:rsidRPr="00C305A6">
        <w:rPr>
          <w:rFonts w:asciiTheme="majorBidi" w:eastAsia="Times New Roman" w:hAnsiTheme="majorBidi" w:cstheme="majorBidi"/>
          <w:sz w:val="28"/>
          <w:szCs w:val="28"/>
        </w:rPr>
        <w:t xml:space="preserve"> var. </w:t>
      </w:r>
      <w:r w:rsidRPr="00C305A6">
        <w:rPr>
          <w:rFonts w:asciiTheme="majorBidi" w:eastAsia="Times New Roman" w:hAnsiTheme="majorBidi" w:cstheme="majorBidi"/>
          <w:sz w:val="28"/>
          <w:szCs w:val="28"/>
          <w:u w:val="single"/>
        </w:rPr>
        <w:t>hondurensis</w:t>
      </w:r>
      <w:r w:rsidRPr="00C305A6">
        <w:rPr>
          <w:rFonts w:asciiTheme="majorBidi" w:eastAsia="Times New Roman" w:hAnsiTheme="majorBidi" w:cstheme="majorBidi"/>
          <w:sz w:val="28"/>
          <w:szCs w:val="28"/>
        </w:rPr>
        <w:t xml:space="preserve"> and other conifers in West Malaysia. Wkg. paper No. 19, FO:SF/MAL 12, UNDP/FAO Kuala Lumpur.</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PAUL, D.K. (compiler) (1979): Secretariat note on </w:t>
      </w:r>
      <w:r w:rsidRPr="00C305A6">
        <w:rPr>
          <w:rFonts w:asciiTheme="majorBidi" w:eastAsia="Times New Roman" w:hAnsiTheme="majorBidi" w:cstheme="majorBidi"/>
          <w:sz w:val="28"/>
          <w:szCs w:val="28"/>
          <w:u w:val="single"/>
        </w:rPr>
        <w:t>Acer</w:t>
      </w:r>
      <w:r w:rsidRPr="00C305A6">
        <w:rPr>
          <w:rFonts w:asciiTheme="majorBidi" w:eastAsia="Times New Roman" w:hAnsiTheme="majorBidi" w:cstheme="majorBidi"/>
          <w:sz w:val="28"/>
          <w:szCs w:val="28"/>
        </w:rPr>
        <w:t xml:space="preserve">.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Consultation on Fast-growing Broadleaved Trees for Mediterranean and Temperate Zones, Lisbon Oct. 1979. FO: FGB-79,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PIESCH, R.F. and STEVENSON, R.E. (1976): Certification of source-identified Canadian tree seed under the OECD scheme. For. Tech. Rep. 19, Canadian Forestry Service, Dep. of Fisheries and the Environment, Ottawa.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PLEVA, J.R. (1973): Some remarks to seed procurement in Tanzania.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Processing” Proc. Symposium IUFRO Wkg. Group on Seed Problems, Bergen, Vol. II, Paper 24.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PREEST, D. (1979): Seed storage of several New Zealand indigenous trees. Part I Kauri </w:t>
      </w:r>
      <w:r w:rsidRPr="00C305A6">
        <w:rPr>
          <w:rFonts w:asciiTheme="majorBidi" w:eastAsia="Times New Roman" w:hAnsiTheme="majorBidi" w:cstheme="majorBidi"/>
          <w:sz w:val="28"/>
          <w:szCs w:val="28"/>
          <w:u w:val="single"/>
        </w:rPr>
        <w:t>(Agathis australis</w:t>
      </w:r>
      <w:r w:rsidRPr="00C305A6">
        <w:rPr>
          <w:rFonts w:asciiTheme="majorBidi" w:eastAsia="Times New Roman" w:hAnsiTheme="majorBidi" w:cstheme="majorBidi"/>
          <w:sz w:val="28"/>
          <w:szCs w:val="28"/>
        </w:rPr>
        <w:t>). New Zealand J. of Forestry Science, Vol. 9 No. 3, 337–343.</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PURITCH, G.S. (1972): Cone production in conifers. A review of the literature and evaluation of research needs. Pacific For. Res. Centre, Canadian For. Service, Victoria, B.C. Information Report BC-X-65.</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REDISKE, J.H. (1969): Effects of cone-picking date on Douglas-fir seed quality. For. Sci. 15, 404–410.</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REDISKE, J.H. and NICHOLSON, D.C. (1965): Maturation of Noble Fir Seed -a biochemical study. Weyerhaeuser For. Paper No. 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REMRÖD, J. and ALFJORDEN, G. (1973): Time for cone collection in seed orchards of Scots pine </w:t>
      </w:r>
      <w:r w:rsidRPr="00C305A6">
        <w:rPr>
          <w:rFonts w:asciiTheme="majorBidi" w:eastAsia="Times New Roman" w:hAnsiTheme="majorBidi" w:cstheme="majorBidi"/>
          <w:sz w:val="28"/>
          <w:szCs w:val="28"/>
          <w:u w:val="single"/>
        </w:rPr>
        <w:t>(Pinus sylvestris</w:t>
      </w:r>
      <w:r w:rsidRPr="00C305A6">
        <w:rPr>
          <w:rFonts w:asciiTheme="majorBidi" w:eastAsia="Times New Roman" w:hAnsiTheme="majorBidi" w:cstheme="majorBidi"/>
          <w:sz w:val="28"/>
          <w:szCs w:val="28"/>
        </w:rPr>
        <w:t xml:space="preserve">).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Processing” Proc. Symposium IUFRO Wkg. Group on Seed Problems, Bergen, Vol. I, Paper 15.</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RIETVELD, W.J. (1975): An inexpensive truck-mounted ladder for inspecting conelet development and collecting cones. USDA Forest Service, Rocky Mountain Forest and Range Experiment Station Research Note RM-288.</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ROBBINS, A.M.J. (1982 a): A hook design for harvesting pine cones. Internal note, Banco de Semillas, ESNACIFOR, Siguatepeque, Honduras.</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ROBBINS, A.M.J. (1982 b): Personal communication.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ROBBINS, A.M.J. (1983 a): DANIDA Forest Seed Centre, seed leaflet No. 2, </w:t>
      </w:r>
      <w:r w:rsidRPr="00C305A6">
        <w:rPr>
          <w:rFonts w:asciiTheme="majorBidi" w:eastAsia="Times New Roman" w:hAnsiTheme="majorBidi" w:cstheme="majorBidi"/>
          <w:sz w:val="28"/>
          <w:szCs w:val="28"/>
          <w:u w:val="single"/>
        </w:rPr>
        <w:t>Pinus caribaea</w:t>
      </w:r>
      <w:r w:rsidRPr="00C305A6">
        <w:rPr>
          <w:rFonts w:asciiTheme="majorBidi" w:eastAsia="Times New Roman" w:hAnsiTheme="majorBidi" w:cstheme="majorBidi"/>
          <w:sz w:val="28"/>
          <w:szCs w:val="28"/>
        </w:rPr>
        <w:t xml:space="preserve"> Morelet (mimeo).</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ROBBINS, A.M.J. (1983 b): DANIDA Forest Seed Centre, seed leaflet No. 3, </w:t>
      </w:r>
      <w:r w:rsidRPr="00C305A6">
        <w:rPr>
          <w:rFonts w:asciiTheme="majorBidi" w:eastAsia="Times New Roman" w:hAnsiTheme="majorBidi" w:cstheme="majorBidi"/>
          <w:sz w:val="28"/>
          <w:szCs w:val="28"/>
          <w:u w:val="single"/>
        </w:rPr>
        <w:t>Pinus oocarpa</w:t>
      </w:r>
      <w:r w:rsidRPr="00C305A6">
        <w:rPr>
          <w:rFonts w:asciiTheme="majorBidi" w:eastAsia="Times New Roman" w:hAnsiTheme="majorBidi" w:cstheme="majorBidi"/>
          <w:sz w:val="28"/>
          <w:szCs w:val="28"/>
        </w:rPr>
        <w:t xml:space="preserve"> Schiede (mimeo).</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ROBBINS, A.M.J. (1984): The use of small covered containers for germination testing, DANIDA Forest Seed Centre, Tech. Note. No. 18.</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ROBBINS, A.M.J. (1985): The “ESNACIFOR” cone kiln. CFI Occasional Paper, No. 26. Dept. of For., Commonwealth Forestry Institute, Oxford, UK.</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ROBBINS, A.M.J., IRIMEICU, M.I. and CALDERON, R. (1981): Recolección de semillas forestales. Pub. Misc. No. 2, Escuela Nacional de Ciencias Forestales, Siguatepeque, Honduras.</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 xml:space="preserve">ROBBINS, A.M.J. and HUGHES, C.E. (1983): Provenance regions for </w:t>
      </w:r>
      <w:r w:rsidRPr="00C305A6">
        <w:rPr>
          <w:rFonts w:asciiTheme="majorBidi" w:eastAsia="Times New Roman" w:hAnsiTheme="majorBidi" w:cstheme="majorBidi"/>
          <w:sz w:val="28"/>
          <w:szCs w:val="28"/>
          <w:u w:val="single"/>
        </w:rPr>
        <w:t>Pinus caribaea</w:t>
      </w:r>
      <w:r w:rsidRPr="00C305A6">
        <w:rPr>
          <w:rFonts w:asciiTheme="majorBidi" w:eastAsia="Times New Roman" w:hAnsiTheme="majorBidi" w:cstheme="majorBidi"/>
          <w:sz w:val="28"/>
          <w:szCs w:val="28"/>
        </w:rPr>
        <w:t xml:space="preserve"> and </w:t>
      </w:r>
      <w:r w:rsidRPr="00C305A6">
        <w:rPr>
          <w:rFonts w:asciiTheme="majorBidi" w:eastAsia="Times New Roman" w:hAnsiTheme="majorBidi" w:cstheme="majorBidi"/>
          <w:sz w:val="28"/>
          <w:szCs w:val="28"/>
          <w:u w:val="single"/>
        </w:rPr>
        <w:t>Pinus oocarpa</w:t>
      </w:r>
      <w:r w:rsidRPr="00C305A6">
        <w:rPr>
          <w:rFonts w:asciiTheme="majorBidi" w:eastAsia="Times New Roman" w:hAnsiTheme="majorBidi" w:cstheme="majorBidi"/>
          <w:sz w:val="28"/>
          <w:szCs w:val="28"/>
        </w:rPr>
        <w:t xml:space="preserve"> within the Republic of Honduras. Tropical Forestry Papers No. 18, Commonw. For. Institute, Oxford.</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ROBERTS, E.H. (1972): Viability of seeds. Chapman and Hall, London.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ROBERTS, E.H. (1973): Predicting the storage life of seeds. Seed Sci. and Technol. 1, 499–514.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ROBERTS, E.H. (1981): Physiology of ageing and its application to drying and storage. Seed Sci. and Technol. 9, 359–372.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RONEY, M.E.H. and BROWN, N. (1978): Depth of seed covering influences germination of container-grown ponderosa pine. Tree Planters' Notes 29, 22–23, USDA Forest Service.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ROWE, D.C.F. and GORDON, A.G. (1981): Studies on the effect of pre-chilling periods on gibberellins used to stimulate the seed germination of </w:t>
      </w:r>
      <w:r w:rsidRPr="00C305A6">
        <w:rPr>
          <w:rFonts w:asciiTheme="majorBidi" w:eastAsia="Times New Roman" w:hAnsiTheme="majorBidi" w:cstheme="majorBidi"/>
          <w:sz w:val="28"/>
          <w:szCs w:val="28"/>
          <w:u w:val="single"/>
        </w:rPr>
        <w:t>Nothofagus obliqua</w:t>
      </w:r>
      <w:r w:rsidRPr="00C305A6">
        <w:rPr>
          <w:rFonts w:asciiTheme="majorBidi" w:eastAsia="Times New Roman" w:hAnsiTheme="majorBidi" w:cstheme="majorBidi"/>
          <w:sz w:val="28"/>
          <w:szCs w:val="28"/>
        </w:rPr>
        <w:t xml:space="preserve"> and </w:t>
      </w:r>
      <w:r w:rsidRPr="00C305A6">
        <w:rPr>
          <w:rFonts w:asciiTheme="majorBidi" w:eastAsia="Times New Roman" w:hAnsiTheme="majorBidi" w:cstheme="majorBidi"/>
          <w:sz w:val="28"/>
          <w:szCs w:val="28"/>
          <w:u w:val="single"/>
        </w:rPr>
        <w:t>N. procera</w:t>
      </w:r>
      <w:r w:rsidRPr="00C305A6">
        <w:rPr>
          <w:rFonts w:asciiTheme="majorBidi" w:eastAsia="Times New Roman" w:hAnsiTheme="majorBidi" w:cstheme="majorBidi"/>
          <w:sz w:val="28"/>
          <w:szCs w:val="28"/>
        </w:rPr>
        <w:t>. Seed Sci. and Technol. Vol. 9, No. 3, 823–838.</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RUDOLF, P.O. (1961): Collecting and handling seeds of forest trees.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Seeds, USDA Yearbook. Agric. 1961, 221–226.</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RUDOLF, P.O. and LEAK, W.B. (1974): </w:t>
      </w:r>
      <w:r w:rsidRPr="00C305A6">
        <w:rPr>
          <w:rFonts w:asciiTheme="majorBidi" w:eastAsia="Times New Roman" w:hAnsiTheme="majorBidi" w:cstheme="majorBidi"/>
          <w:sz w:val="28"/>
          <w:szCs w:val="28"/>
          <w:u w:val="single"/>
        </w:rPr>
        <w:t>Fagus</w:t>
      </w:r>
      <w:r w:rsidRPr="00C305A6">
        <w:rPr>
          <w:rFonts w:asciiTheme="majorBidi" w:eastAsia="Times New Roman" w:hAnsiTheme="majorBidi" w:cstheme="majorBidi"/>
          <w:sz w:val="28"/>
          <w:szCs w:val="28"/>
        </w:rPr>
        <w:t xml:space="preserve">.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Seeds of woody plants in the United States. Agric. Handbook No. 450, Forest Service, USDA, Washington D.C.</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RUDOLF, P.O., DORMAN, K.W., HITT, R.G. and PLUMMER, A.P. (1974): Production of genetically improved seed.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Seeds of woody plants in the United States. Agric. Handbook No. 450, Forest Service, USDA, Washington D.C.</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SASAKI, S. (1980 a): Storage and germination of some Malaysian legume seeds. Malaysian Forester Vol. 43, No. 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SASAKI, S. (1980 b): Storage and germination of Dipterocarp seeds. Malaysian Forester Vol. 43, No. 3.</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SATO, Y. (1949): On the viability of </w:t>
      </w:r>
      <w:r w:rsidRPr="00C305A6">
        <w:rPr>
          <w:rFonts w:asciiTheme="majorBidi" w:eastAsia="Times New Roman" w:hAnsiTheme="majorBidi" w:cstheme="majorBidi"/>
          <w:sz w:val="28"/>
          <w:szCs w:val="28"/>
          <w:u w:val="single"/>
        </w:rPr>
        <w:t>Populus</w:t>
      </w:r>
      <w:r w:rsidRPr="00C305A6">
        <w:rPr>
          <w:rFonts w:asciiTheme="majorBidi" w:eastAsia="Times New Roman" w:hAnsiTheme="majorBidi" w:cstheme="majorBidi"/>
          <w:sz w:val="28"/>
          <w:szCs w:val="28"/>
        </w:rPr>
        <w:t xml:space="preserve"> seeds. Res. Bull. Exp. For. Hokkaido Univ. 14 (2).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SCHMIDT-VOGT, H. (1962): Untersuchungen über die Reifung des Samens der Kiefer im Hochgebirge. Forstwiss. Centralbl. 333–337.</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SCHÖNBORN, A. VON (1965): Die Atmung der Samen. Allg. Forstz. 20, 16–20.</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SCHOPMEYER, C.S. (Tech. Coordinator) (1974): Seeds of woody plants in the United States. Agriculture handbook No. 450, Forest Service, USDA, Washington D.C.</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SCHUBERT, G.H. and PITCHER, J.A. (1973): A provisional tree seed zone and cone crop rating system for Arizona and New Mexico. USDA For. Serv. Res. Pap. RM-105. Rocky Mt. For. and Range Exp. Sta.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SCHUBERT, J. (1965): Vergleichsuntersuchungen zur Prüfung der excised-embryo Methode an Hand des Keim- und Tetrazolium-Tests bei </w:t>
      </w:r>
      <w:r w:rsidRPr="00C305A6">
        <w:rPr>
          <w:rFonts w:asciiTheme="majorBidi" w:eastAsia="Times New Roman" w:hAnsiTheme="majorBidi" w:cstheme="majorBidi"/>
          <w:sz w:val="28"/>
          <w:szCs w:val="28"/>
          <w:u w:val="single"/>
        </w:rPr>
        <w:t>Fraxinus excelsior</w:t>
      </w:r>
      <w:r w:rsidRPr="00C305A6">
        <w:rPr>
          <w:rFonts w:asciiTheme="majorBidi" w:eastAsia="Times New Roman" w:hAnsiTheme="majorBidi" w:cstheme="majorBidi"/>
          <w:sz w:val="28"/>
          <w:szCs w:val="28"/>
        </w:rPr>
        <w:t xml:space="preserve">, </w:t>
      </w:r>
      <w:r w:rsidRPr="00C305A6">
        <w:rPr>
          <w:rFonts w:asciiTheme="majorBidi" w:eastAsia="Times New Roman" w:hAnsiTheme="majorBidi" w:cstheme="majorBidi"/>
          <w:sz w:val="28"/>
          <w:szCs w:val="28"/>
          <w:u w:val="single"/>
        </w:rPr>
        <w:t>Prunus avium</w:t>
      </w:r>
      <w:r w:rsidRPr="00C305A6">
        <w:rPr>
          <w:rFonts w:asciiTheme="majorBidi" w:eastAsia="Times New Roman" w:hAnsiTheme="majorBidi" w:cstheme="majorBidi"/>
          <w:sz w:val="28"/>
          <w:szCs w:val="28"/>
        </w:rPr>
        <w:t xml:space="preserve"> und </w:t>
      </w:r>
      <w:r w:rsidRPr="00C305A6">
        <w:rPr>
          <w:rFonts w:asciiTheme="majorBidi" w:eastAsia="Times New Roman" w:hAnsiTheme="majorBidi" w:cstheme="majorBidi"/>
          <w:sz w:val="28"/>
          <w:szCs w:val="28"/>
          <w:u w:val="single"/>
        </w:rPr>
        <w:t>Pinus monticola</w:t>
      </w:r>
      <w:r w:rsidRPr="00C305A6">
        <w:rPr>
          <w:rFonts w:asciiTheme="majorBidi" w:eastAsia="Times New Roman" w:hAnsiTheme="majorBidi" w:cstheme="majorBidi"/>
          <w:sz w:val="28"/>
          <w:szCs w:val="28"/>
        </w:rPr>
        <w:t>. Proc. Int. Seed Test. Ass. 30: 821.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SCHUBERT, T.H. (1974): </w:t>
      </w:r>
      <w:r w:rsidRPr="00C305A6">
        <w:rPr>
          <w:rFonts w:asciiTheme="majorBidi" w:eastAsia="Times New Roman" w:hAnsiTheme="majorBidi" w:cstheme="majorBidi"/>
          <w:sz w:val="28"/>
          <w:szCs w:val="28"/>
          <w:u w:val="single"/>
        </w:rPr>
        <w:t>Tectona grandis</w:t>
      </w:r>
      <w:r w:rsidRPr="00C305A6">
        <w:rPr>
          <w:rFonts w:asciiTheme="majorBidi" w:eastAsia="Times New Roman" w:hAnsiTheme="majorBidi" w:cstheme="majorBidi"/>
          <w:sz w:val="28"/>
          <w:szCs w:val="28"/>
        </w:rPr>
        <w:t xml:space="preserve"> Teak.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Seeds of Woody Plants in the United States, Agricultural Handbook No. 450. For. Service, USDA, Washington D.C.</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SEAL, D.T., MATTHEWS, J.D. and WHEELER, R.T. (1965): Collection of cones from standing trees. For. Record No. 39. For. Commission, London.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SEEBER, G. and AGPAOA, A. (1976): Forest Tree Seeds.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Manual of Reforestation and Erosion Control for the Philippines, 473–535. German Agency for Technical Co-operation, Eschborn.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SEWARD, B.R.T. (1980): The production, handling and testing of forest tree seed in Zimbabwe - a review of methods and results. Zimbabwe Bull. For. Res. No. 8, For. Commission, Salisbury.</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SHAFIQ, Y. (1980): Effect of gibberellic acid (GA3) and prechilling on germination % of </w:t>
      </w:r>
      <w:r w:rsidRPr="00C305A6">
        <w:rPr>
          <w:rFonts w:asciiTheme="majorBidi" w:eastAsia="Times New Roman" w:hAnsiTheme="majorBidi" w:cstheme="majorBidi"/>
          <w:sz w:val="28"/>
          <w:szCs w:val="28"/>
          <w:u w:val="single"/>
        </w:rPr>
        <w:t>Nothofagus obliqua</w:t>
      </w:r>
      <w:r w:rsidRPr="00C305A6">
        <w:rPr>
          <w:rFonts w:asciiTheme="majorBidi" w:eastAsia="Times New Roman" w:hAnsiTheme="majorBidi" w:cstheme="majorBidi"/>
          <w:sz w:val="28"/>
          <w:szCs w:val="28"/>
        </w:rPr>
        <w:t xml:space="preserve"> (Mirb.) Oerst. and </w:t>
      </w:r>
      <w:r w:rsidRPr="00C305A6">
        <w:rPr>
          <w:rFonts w:asciiTheme="majorBidi" w:eastAsia="Times New Roman" w:hAnsiTheme="majorBidi" w:cstheme="majorBidi"/>
          <w:sz w:val="28"/>
          <w:szCs w:val="28"/>
          <w:u w:val="single"/>
        </w:rPr>
        <w:t>Nothofagus procera</w:t>
      </w:r>
      <w:r w:rsidRPr="00C305A6">
        <w:rPr>
          <w:rFonts w:asciiTheme="majorBidi" w:eastAsia="Times New Roman" w:hAnsiTheme="majorBidi" w:cstheme="majorBidi"/>
          <w:sz w:val="28"/>
          <w:szCs w:val="28"/>
        </w:rPr>
        <w:t xml:space="preserve"> Oerst. Seeds. Indian Forester 106: 27–31.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SHEA, G.M. and ARMSTRONG, D.A. (1978): The effect of post harvest environmental factors on the longevity of hoop pine seed. Res. Note No. 24, Queensland Department of Forestry.</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 xml:space="preserve">SHRESTHA, K.B., SHEPHERD, K.R. and TURNBULL, J.W. (1984): Effects of storage under different atmospheres and temperatures on the viability and vigour of </w:t>
      </w:r>
      <w:r w:rsidRPr="00C305A6">
        <w:rPr>
          <w:rFonts w:asciiTheme="majorBidi" w:eastAsia="Times New Roman" w:hAnsiTheme="majorBidi" w:cstheme="majorBidi"/>
          <w:sz w:val="28"/>
          <w:szCs w:val="28"/>
          <w:u w:val="single"/>
        </w:rPr>
        <w:t>Pinus radiata</w:t>
      </w:r>
      <w:r w:rsidRPr="00C305A6">
        <w:rPr>
          <w:rFonts w:asciiTheme="majorBidi" w:eastAsia="Times New Roman" w:hAnsiTheme="majorBidi" w:cstheme="majorBidi"/>
          <w:sz w:val="28"/>
          <w:szCs w:val="28"/>
        </w:rPr>
        <w:t xml:space="preserve"> seeds. Paper D 2, IUFRO International Symposium on Seed Quality of Tropical and Subtropical Species, Bangkok, 22–26 May 1984.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SILEN, R.R. (1958): Artificial ripening of Douglas fir cones. J. For. 56: 410–413.</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SIMAK, M. (1957): The X-ray contrast method for seed testing: Scots Pine -</w:t>
      </w:r>
      <w:r w:rsidRPr="00C305A6">
        <w:rPr>
          <w:rFonts w:asciiTheme="majorBidi" w:eastAsia="Times New Roman" w:hAnsiTheme="majorBidi" w:cstheme="majorBidi"/>
          <w:sz w:val="28"/>
          <w:szCs w:val="28"/>
          <w:u w:val="single"/>
        </w:rPr>
        <w:t>Pinus sylvestris</w:t>
      </w:r>
      <w:r w:rsidRPr="00C305A6">
        <w:rPr>
          <w:rFonts w:asciiTheme="majorBidi" w:eastAsia="Times New Roman" w:hAnsiTheme="majorBidi" w:cstheme="majorBidi"/>
          <w:sz w:val="28"/>
          <w:szCs w:val="28"/>
        </w:rPr>
        <w:t xml:space="preserve"> L. Medd. f. Stat. Skogs Forsk. Instt., 47(4): 1–22.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SIMAK, M. (1973): Separation of forest seed through flotation.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Processing” Proc. IUFRO Wkg. Group on Seed Problems, Bergen. Vol. I, Paper 16.</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SIMAK, M. (1980): X-radiography in research and testing of forest tree seeds. Sveriges Lantbruksuniversitet. Institutionen för skogsskötsel, Nr. 3.</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SIMAK, M. (1981): Bortsortering av matat-dött frö ur ett fröparti. Inst. för Skogsskötsel, Sveriges Lantbruksuniversitet SST 5/81.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SIMAK, M. (1982): Personal communication.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SIMAK, M. (1984): Improvement of seed quality of </w:t>
      </w:r>
      <w:r w:rsidRPr="00C305A6">
        <w:rPr>
          <w:rFonts w:asciiTheme="majorBidi" w:eastAsia="Times New Roman" w:hAnsiTheme="majorBidi" w:cstheme="majorBidi"/>
          <w:sz w:val="28"/>
          <w:szCs w:val="28"/>
          <w:u w:val="single"/>
        </w:rPr>
        <w:t>Pinus caribaea</w:t>
      </w:r>
      <w:r w:rsidRPr="00C305A6">
        <w:rPr>
          <w:rFonts w:asciiTheme="majorBidi" w:eastAsia="Times New Roman" w:hAnsiTheme="majorBidi" w:cstheme="majorBidi"/>
          <w:sz w:val="28"/>
          <w:szCs w:val="28"/>
        </w:rPr>
        <w:t xml:space="preserve"> and </w:t>
      </w:r>
      <w:r w:rsidRPr="00C305A6">
        <w:rPr>
          <w:rFonts w:asciiTheme="majorBidi" w:eastAsia="Times New Roman" w:hAnsiTheme="majorBidi" w:cstheme="majorBidi"/>
          <w:sz w:val="28"/>
          <w:szCs w:val="28"/>
          <w:u w:val="single"/>
        </w:rPr>
        <w:t>Pinus oocarpa</w:t>
      </w:r>
      <w:r w:rsidRPr="00C305A6">
        <w:rPr>
          <w:rFonts w:asciiTheme="majorBidi" w:eastAsia="Times New Roman" w:hAnsiTheme="majorBidi" w:cstheme="majorBidi"/>
          <w:sz w:val="28"/>
          <w:szCs w:val="28"/>
        </w:rPr>
        <w:t>. Paper E 2, IUFRO International Symposium on Seed Quality of Tropical and Subtropical Species, Bangkok, 22–26 May 1984.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SIMAK, M. and GUSTAFSSON, A. (1953): X-ray photography and sensitivity in forest tree species. Hereditas 39: 458–468.</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SIMAK, M. and REMRÖD, J. (1976): Prognoser över kottförekomst och frögrobarhet. Skogen, No. 15. Swedish.</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SIMAK, M. and SAHLEN, K. (1981): Report of the forest tree seed committee working group on X-ray testing 1977–80. Seed Sci. and Techn., Vol. 9 No. 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SINGH, H. and JOHRI, B.M. (1972): Development of gymnosperm seeds.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Biology (Ed. T.T. Kozlowski) Vol. 1 21–75.</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SIRIKUL, W. (1975): Seed bed preparation and sowing of pines: the “blotting paper method”.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Report of FAO/DANIDA Training Course on Forest Seed Collection and Handling, Vol. 2,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SLAYTON, S.H. (1969): A new technique for cone collection. Tree plant. Notes 20 (3): 13.</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SOMPHERM, K. (1975 a): Planning and organization of seed collection.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Report on FAO/DANIDA Training Course on Forest Seed Collection and Handling Vol. 2,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SOMPHERM, K. (1975 b): The handling and storage of teak seed.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Report on FAO/DANIDA Training Course on Forest Seed Collection and Handling, Vol. 2,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STEAD, J.W. (1979): Exploration, collection and evaluation of </w:t>
      </w:r>
      <w:r w:rsidRPr="00C305A6">
        <w:rPr>
          <w:rFonts w:asciiTheme="majorBidi" w:eastAsia="Times New Roman" w:hAnsiTheme="majorBidi" w:cstheme="majorBidi"/>
          <w:sz w:val="28"/>
          <w:szCs w:val="28"/>
          <w:u w:val="single"/>
        </w:rPr>
        <w:t>Cordia alliodora</w:t>
      </w:r>
      <w:r w:rsidRPr="00C305A6">
        <w:rPr>
          <w:rFonts w:asciiTheme="majorBidi" w:eastAsia="Times New Roman" w:hAnsiTheme="majorBidi" w:cstheme="majorBidi"/>
          <w:sz w:val="28"/>
          <w:szCs w:val="28"/>
        </w:rPr>
        <w:t xml:space="preserve"> (R. &amp; P.) Oken. For. Genetic Resources Information No. 9.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STEIN, W.I., SLABAUGH, P.E. and PLUMMER, A.P. (1974): Harvesting, processing and storage of fruits and seeds.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Seeds of Woody Plants in the United States, Agriculture Handbook No. 450. For. Service, USDA, Washington D.C.</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STRICKLAND, R.K. and PETERS, W.J. (1961): A new use for an old skill in tree improvement. Florida University, Sch. of Forestry Res. Report No. 6.</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SUSZKA, B. (1974): Storage of beech </w:t>
      </w:r>
      <w:r w:rsidRPr="00C305A6">
        <w:rPr>
          <w:rFonts w:asciiTheme="majorBidi" w:eastAsia="Times New Roman" w:hAnsiTheme="majorBidi" w:cstheme="majorBidi"/>
          <w:sz w:val="28"/>
          <w:szCs w:val="28"/>
          <w:u w:val="single"/>
        </w:rPr>
        <w:t>(Fagus silvatica</w:t>
      </w:r>
      <w:r w:rsidRPr="00C305A6">
        <w:rPr>
          <w:rFonts w:asciiTheme="majorBidi" w:eastAsia="Times New Roman" w:hAnsiTheme="majorBidi" w:cstheme="majorBidi"/>
          <w:sz w:val="28"/>
          <w:szCs w:val="28"/>
        </w:rPr>
        <w:t xml:space="preserve"> L.) seeds for up to 5 winters. Arboretum Kornickie 19: 105–128.</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SUSZKA, B. (1978 a): How to achieve simultaneous germination of after-ripened hardwood seed. Paper for - Symposium on Establishment and Treatment of High Quality Hardwood Forests in the Temperate Climatic Region - Nancy - Champenoux, France.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SUSZKA, B. (1978 b): Secondary dormancy of seeds of </w:t>
      </w:r>
      <w:r w:rsidRPr="00C305A6">
        <w:rPr>
          <w:rFonts w:asciiTheme="majorBidi" w:eastAsia="Times New Roman" w:hAnsiTheme="majorBidi" w:cstheme="majorBidi"/>
          <w:sz w:val="28"/>
          <w:szCs w:val="28"/>
          <w:u w:val="single"/>
        </w:rPr>
        <w:t>Prunus</w:t>
      </w:r>
      <w:r w:rsidRPr="00C305A6">
        <w:rPr>
          <w:rFonts w:asciiTheme="majorBidi" w:eastAsia="Times New Roman" w:hAnsiTheme="majorBidi" w:cstheme="majorBidi"/>
          <w:sz w:val="28"/>
          <w:szCs w:val="28"/>
        </w:rPr>
        <w:t xml:space="preserve"> species. 2nd ann. report. Polish Academy of Science, Arboretum Kornickie.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SUSZKA, B. (1979): Seedling emergence of beech </w:t>
      </w:r>
      <w:r w:rsidRPr="00C305A6">
        <w:rPr>
          <w:rFonts w:asciiTheme="majorBidi" w:eastAsia="Times New Roman" w:hAnsiTheme="majorBidi" w:cstheme="majorBidi"/>
          <w:sz w:val="28"/>
          <w:szCs w:val="28"/>
          <w:u w:val="single"/>
        </w:rPr>
        <w:t>(Fagus sylvatica</w:t>
      </w:r>
      <w:r w:rsidRPr="00C305A6">
        <w:rPr>
          <w:rFonts w:asciiTheme="majorBidi" w:eastAsia="Times New Roman" w:hAnsiTheme="majorBidi" w:cstheme="majorBidi"/>
          <w:sz w:val="28"/>
          <w:szCs w:val="28"/>
        </w:rPr>
        <w:t xml:space="preserve"> L.) seed pretreated by chilling without any medium at controlled hydration levels. Arboretum Kórnickie Vol. 24, pp. 111–135.</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SUSZKA, B. and KLUCZYŃSKA, A. (1980): Seedling emergence of stored beech </w:t>
      </w:r>
      <w:r w:rsidRPr="00C305A6">
        <w:rPr>
          <w:rFonts w:asciiTheme="majorBidi" w:eastAsia="Times New Roman" w:hAnsiTheme="majorBidi" w:cstheme="majorBidi"/>
          <w:sz w:val="28"/>
          <w:szCs w:val="28"/>
          <w:u w:val="single"/>
        </w:rPr>
        <w:t>(Fagus sylvatica</w:t>
      </w:r>
      <w:r w:rsidRPr="00C305A6">
        <w:rPr>
          <w:rFonts w:asciiTheme="majorBidi" w:eastAsia="Times New Roman" w:hAnsiTheme="majorBidi" w:cstheme="majorBidi"/>
          <w:sz w:val="28"/>
          <w:szCs w:val="28"/>
        </w:rPr>
        <w:t xml:space="preserve"> L.) seed chilled without medium at controlled hydration level and pregerminated in cold-moist conditions. Arboretum Kórnickie Vol. 25, pp. 231–255.</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 xml:space="preserve">SUSZKA, B. and TYLKOWSKI, T. (1980): Storage of acorns of the English oak </w:t>
      </w:r>
      <w:r w:rsidRPr="00C305A6">
        <w:rPr>
          <w:rFonts w:asciiTheme="majorBidi" w:eastAsia="Times New Roman" w:hAnsiTheme="majorBidi" w:cstheme="majorBidi"/>
          <w:sz w:val="28"/>
          <w:szCs w:val="28"/>
          <w:u w:val="single"/>
        </w:rPr>
        <w:t>(Quercus robur</w:t>
      </w:r>
      <w:r w:rsidRPr="00C305A6">
        <w:rPr>
          <w:rFonts w:asciiTheme="majorBidi" w:eastAsia="Times New Roman" w:hAnsiTheme="majorBidi" w:cstheme="majorBidi"/>
          <w:sz w:val="28"/>
          <w:szCs w:val="28"/>
        </w:rPr>
        <w:t xml:space="preserve"> L.) over 1 – 5 winters. Arboretum Kórnickie Vol. 25, pp. 199–229.</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SUSZKA, B. and TYLKOWSKI, T. (1982): Personal communication.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SUTHERLAND, J.R. (1979): The pathogenic fungus, </w:t>
      </w:r>
      <w:r w:rsidRPr="00C305A6">
        <w:rPr>
          <w:rFonts w:asciiTheme="majorBidi" w:eastAsia="Times New Roman" w:hAnsiTheme="majorBidi" w:cstheme="majorBidi"/>
          <w:sz w:val="28"/>
          <w:szCs w:val="28"/>
          <w:u w:val="single"/>
        </w:rPr>
        <w:t>Caloscypha fulgens</w:t>
      </w:r>
      <w:r w:rsidRPr="00C305A6">
        <w:rPr>
          <w:rFonts w:asciiTheme="majorBidi" w:eastAsia="Times New Roman" w:hAnsiTheme="majorBidi" w:cstheme="majorBidi"/>
          <w:sz w:val="28"/>
          <w:szCs w:val="28"/>
        </w:rPr>
        <w:t>, in stored conifer seeds in British Columbia and relation of its incidence to ground and squirrel cache collected cones. Can. J. For. Res. 9: 129–132.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SWENEY, W.J. and JONES, A.E. (1975): Methods for sampling foliage and insect populations of the beech forest canopy. New Zealand J. of For. Sci. 5(1), 119–122.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TAMARI, C. (1976): Phenology and seed storage trials of Dipterocarps. Res. Pamphlet No. 69, For. Res. Inst. Kepong, Malaysia.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TAMARI, C. and JACALNE, D.V. (1984): Fruit dispersal of Dipterocarps. Bull. of the For. &amp; For. Prod. Res. Inst., Ibaraki, Japan, No. 325, 127–140.</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TANG, H.T. (1971): Preliminary tests on the storage and collection of some </w:t>
      </w:r>
      <w:r w:rsidRPr="00C305A6">
        <w:rPr>
          <w:rFonts w:asciiTheme="majorBidi" w:eastAsia="Times New Roman" w:hAnsiTheme="majorBidi" w:cstheme="majorBidi"/>
          <w:sz w:val="28"/>
          <w:szCs w:val="28"/>
          <w:u w:val="single"/>
        </w:rPr>
        <w:t>Shorea</w:t>
      </w:r>
      <w:r w:rsidRPr="00C305A6">
        <w:rPr>
          <w:rFonts w:asciiTheme="majorBidi" w:eastAsia="Times New Roman" w:hAnsiTheme="majorBidi" w:cstheme="majorBidi"/>
          <w:sz w:val="28"/>
          <w:szCs w:val="28"/>
        </w:rPr>
        <w:t xml:space="preserve"> species seeds. Malaysian For. 34 (2): 84–98.</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TANG, H.T. and TAMARI, C. (1973): Seed description and storage tests of some dipterocarps. Malaysian Forester Vol. 36 No. 2, 38–53.</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THOMAS, J. (1978): Principles of gravity separation.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Small lot forest seed processing workshop Oct. 18–20, (Ed. E. W. Belcher). Eastern Tree Seed Laboratory, Macon Georgia.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THOMSON, J.R. and DOYLE, E.J. (1955): A comparison between the halving and the random cups methods of sampling seeds. Proc. Int. Seed Test. Assoc. 20, 62.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TIREN, L. (1948): Om en snabbmethod för grobarhetsbestämning av tall- och granfrö. Medd. från Statens Skogsforskningsinstitut. Band 37, No. 5.</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TOMPSETT, P.B. (1982): The effect of desiccation on the longevity of seeds of </w:t>
      </w:r>
      <w:r w:rsidRPr="00C305A6">
        <w:rPr>
          <w:rFonts w:asciiTheme="majorBidi" w:eastAsia="Times New Roman" w:hAnsiTheme="majorBidi" w:cstheme="majorBidi"/>
          <w:sz w:val="28"/>
          <w:szCs w:val="28"/>
          <w:u w:val="single"/>
        </w:rPr>
        <w:t>Araucaria hunsteinii</w:t>
      </w:r>
      <w:r w:rsidRPr="00C305A6">
        <w:rPr>
          <w:rFonts w:asciiTheme="majorBidi" w:eastAsia="Times New Roman" w:hAnsiTheme="majorBidi" w:cstheme="majorBidi"/>
          <w:sz w:val="28"/>
          <w:szCs w:val="28"/>
        </w:rPr>
        <w:t xml:space="preserve"> and </w:t>
      </w:r>
      <w:r w:rsidRPr="00C305A6">
        <w:rPr>
          <w:rFonts w:asciiTheme="majorBidi" w:eastAsia="Times New Roman" w:hAnsiTheme="majorBidi" w:cstheme="majorBidi"/>
          <w:sz w:val="28"/>
          <w:szCs w:val="28"/>
          <w:u w:val="single"/>
        </w:rPr>
        <w:t>A. cunninghamii</w:t>
      </w:r>
      <w:r w:rsidRPr="00C305A6">
        <w:rPr>
          <w:rFonts w:asciiTheme="majorBidi" w:eastAsia="Times New Roman" w:hAnsiTheme="majorBidi" w:cstheme="majorBidi"/>
          <w:sz w:val="28"/>
          <w:szCs w:val="28"/>
        </w:rPr>
        <w:t>. Ann. Bot. 50, 693–704.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 xml:space="preserve">TOMPSETT, P.B. (1983): The influence of gaseous environment on the storage life of </w:t>
      </w:r>
      <w:r w:rsidRPr="00C305A6">
        <w:rPr>
          <w:rFonts w:asciiTheme="majorBidi" w:eastAsia="Times New Roman" w:hAnsiTheme="majorBidi" w:cstheme="majorBidi"/>
          <w:sz w:val="28"/>
          <w:szCs w:val="28"/>
          <w:u w:val="single"/>
        </w:rPr>
        <w:t>Araucaria hunsteinii</w:t>
      </w:r>
      <w:r w:rsidRPr="00C305A6">
        <w:rPr>
          <w:rFonts w:asciiTheme="majorBidi" w:eastAsia="Times New Roman" w:hAnsiTheme="majorBidi" w:cstheme="majorBidi"/>
          <w:sz w:val="28"/>
          <w:szCs w:val="28"/>
        </w:rPr>
        <w:t xml:space="preserve"> seed. Ann. Bot. 52, 229–237.</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TOMPSETT, P.B. (1984): Storage studies in </w:t>
      </w:r>
      <w:r w:rsidRPr="00C305A6">
        <w:rPr>
          <w:rFonts w:asciiTheme="majorBidi" w:eastAsia="Times New Roman" w:hAnsiTheme="majorBidi" w:cstheme="majorBidi"/>
          <w:sz w:val="28"/>
          <w:szCs w:val="28"/>
          <w:u w:val="single"/>
        </w:rPr>
        <w:t>Araucaria</w:t>
      </w:r>
      <w:r w:rsidRPr="00C305A6">
        <w:rPr>
          <w:rFonts w:asciiTheme="majorBidi" w:eastAsia="Times New Roman" w:hAnsiTheme="majorBidi" w:cstheme="majorBidi"/>
          <w:sz w:val="28"/>
          <w:szCs w:val="28"/>
        </w:rPr>
        <w:t xml:space="preserve"> seed. Paper D 1, IUFRO International Symposium on Seed Quality of Tropical and Subtropical Species, Bangkok, 22–26 May 1984.</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TOMPSETT, P.B. (in press): Handling and storage of </w:t>
      </w:r>
      <w:r w:rsidRPr="00C305A6">
        <w:rPr>
          <w:rFonts w:asciiTheme="majorBidi" w:eastAsia="Times New Roman" w:hAnsiTheme="majorBidi" w:cstheme="majorBidi"/>
          <w:sz w:val="28"/>
          <w:szCs w:val="28"/>
          <w:u w:val="single"/>
        </w:rPr>
        <w:t>Agathis</w:t>
      </w:r>
      <w:r w:rsidRPr="00C305A6">
        <w:rPr>
          <w:rFonts w:asciiTheme="majorBidi" w:eastAsia="Times New Roman" w:hAnsiTheme="majorBidi" w:cstheme="majorBidi"/>
          <w:sz w:val="28"/>
          <w:szCs w:val="28"/>
        </w:rPr>
        <w:t xml:space="preserve"> and </w:t>
      </w:r>
      <w:r w:rsidRPr="00C305A6">
        <w:rPr>
          <w:rFonts w:asciiTheme="majorBidi" w:eastAsia="Times New Roman" w:hAnsiTheme="majorBidi" w:cstheme="majorBidi"/>
          <w:sz w:val="28"/>
          <w:szCs w:val="28"/>
          <w:u w:val="single"/>
        </w:rPr>
        <w:t>Araucaria</w:t>
      </w:r>
      <w:r w:rsidRPr="00C305A6">
        <w:rPr>
          <w:rFonts w:asciiTheme="majorBidi" w:eastAsia="Times New Roman" w:hAnsiTheme="majorBidi" w:cstheme="majorBidi"/>
          <w:sz w:val="28"/>
          <w:szCs w:val="28"/>
        </w:rPr>
        <w:t xml:space="preserve"> seed. Paper for IUFRO Symposium on Fast-growing trees in the tropics, Sao Pedro, Brazil, 1980. (Printed 1983).</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TOUZARD, J. (1961): Influences de diverses conditions constantes de température et d'humidité sur la longévité des graines de quelques especes cultivées. Adv. Hort. Sci. and their Applications. Proc. 15th Internat. hort. Congr., Nice, I, 339–47. Pergamon, Oxford.</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TROUP, R.S. (1921): The Silviculture of Indian Trees. 3 volumes. Clarendon Press, Oxford.</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TRUJILLO NAVARRETE, E. (undated): Manual general sobre uso de semillas forestales. Banco Nacional de Semillas, Estacion Forestal la Florida, INDERENA, Colombia.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TSCHINKEL, H. (1967): La madurez y el almacenamiente de semillas de </w:t>
      </w:r>
      <w:r w:rsidRPr="00C305A6">
        <w:rPr>
          <w:rFonts w:asciiTheme="majorBidi" w:eastAsia="Times New Roman" w:hAnsiTheme="majorBidi" w:cstheme="majorBidi"/>
          <w:sz w:val="28"/>
          <w:szCs w:val="28"/>
          <w:u w:val="single"/>
        </w:rPr>
        <w:t>Cordia alliodora</w:t>
      </w:r>
      <w:r w:rsidRPr="00C305A6">
        <w:rPr>
          <w:rFonts w:asciiTheme="majorBidi" w:eastAsia="Times New Roman" w:hAnsiTheme="majorBidi" w:cstheme="majorBidi"/>
          <w:sz w:val="28"/>
          <w:szCs w:val="28"/>
        </w:rPr>
        <w:t xml:space="preserve"> (Ruiz and Pav.) Cham. Turrialba 17 (1): 89–90.</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TURNBULL, J.W. (1973): The ecology and variation of </w:t>
      </w:r>
      <w:r w:rsidRPr="00C305A6">
        <w:rPr>
          <w:rFonts w:asciiTheme="majorBidi" w:eastAsia="Times New Roman" w:hAnsiTheme="majorBidi" w:cstheme="majorBidi"/>
          <w:sz w:val="28"/>
          <w:szCs w:val="28"/>
          <w:u w:val="single"/>
        </w:rPr>
        <w:t>Eucalyptus camaldulensis</w:t>
      </w:r>
      <w:r w:rsidRPr="00C305A6">
        <w:rPr>
          <w:rFonts w:asciiTheme="majorBidi" w:eastAsia="Times New Roman" w:hAnsiTheme="majorBidi" w:cstheme="majorBidi"/>
          <w:sz w:val="28"/>
          <w:szCs w:val="28"/>
        </w:rPr>
        <w:t>. Forest Genetic Resources Information No. 2,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TURNBULL, J.W. (1975 a): Assessment of seed crops and the timing of seed collections.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Report on FAO/DANIDA Training Course on Forest Seed Collection and Handling, Vol. 2,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TURNBULL, J.W. (1975 b): Seed collection - sampling considerations and collection techniques.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Report on FAO/DANIDA Training Course on Forest Seed Collection and Handling, Vol. 2,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TURNBULL, J.W. (1975 c): Seed extraction and cleaning.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Report on FAO/DANIDA Training Course on Forest Seed Collection and Handling, Vol. 2,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 xml:space="preserve">TURNBULL, J.W. (1975 d): Forest tree seed testing.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Report on FAO/DANIDA Training Course on Forest Seed Collection and Handling, Vol. 2,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TURNBULL, J.W. (1975 e): Seed collection of eucalypts.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Report on FAO/DANIDA Training Course on Forest Seed Collection and Handling, Vol. 2,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TURNBULL, J.W. (1975 f): The handling and storage of eucalypt seed.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Report on FAO/DANIDA Training Course on Forest Seed Collection and Handling, Vol. 2,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TURNBULL, J.W. (1983): Personal communication.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TURNBULL, J.W. and MARTENSZ, P.N. (1983): Aspects of seed collection, storage and germination in Casuarinaceae. Austrialian Forest Research.</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TUSKAN, G.A. and BLANCHE, C.A. (1980): Mechanical shaking improves Shumard oak acorn germination. Tree Planters' Notes Vol. 31, No. 4, USDA Forest Service.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ULAND, Y.Y. (1971): The Dayatel-2 fellerbuncher for collecting </w:t>
      </w:r>
      <w:r w:rsidRPr="00C305A6">
        <w:rPr>
          <w:rFonts w:asciiTheme="majorBidi" w:eastAsia="Times New Roman" w:hAnsiTheme="majorBidi" w:cstheme="majorBidi"/>
          <w:sz w:val="28"/>
          <w:szCs w:val="28"/>
          <w:u w:val="single"/>
        </w:rPr>
        <w:t>Pinus sibirica</w:t>
      </w:r>
      <w:r w:rsidRPr="00C305A6">
        <w:rPr>
          <w:rFonts w:asciiTheme="majorBidi" w:eastAsia="Times New Roman" w:hAnsiTheme="majorBidi" w:cstheme="majorBidi"/>
          <w:sz w:val="28"/>
          <w:szCs w:val="28"/>
        </w:rPr>
        <w:t xml:space="preserve"> cones.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Informator, Latniilkp, Riga (from For. Abstr. 33; 550, 1972).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UMALI-GARCIA, M. (1980): Effect of pericarp removal on the germination of molave </w:t>
      </w:r>
      <w:r w:rsidRPr="00C305A6">
        <w:rPr>
          <w:rFonts w:asciiTheme="majorBidi" w:eastAsia="Times New Roman" w:hAnsiTheme="majorBidi" w:cstheme="majorBidi"/>
          <w:sz w:val="28"/>
          <w:szCs w:val="28"/>
          <w:u w:val="single"/>
        </w:rPr>
        <w:t>(Vitex parviflora</w:t>
      </w:r>
      <w:r w:rsidRPr="00C305A6">
        <w:rPr>
          <w:rFonts w:asciiTheme="majorBidi" w:eastAsia="Times New Roman" w:hAnsiTheme="majorBidi" w:cstheme="majorBidi"/>
          <w:sz w:val="28"/>
          <w:szCs w:val="28"/>
        </w:rPr>
        <w:t xml:space="preserve"> Juss.) seeds. Sylvatrop 5, 1: 61–66.</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U.S.D.A. (1974): Seeds of Woody Plants in the United States (Ed. C.S. Schopmeyer). Agric. Handbook No. 450, Forest Service, USDA, Washington D.C.</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VALENCIA, A.R. (1973): Germination of Moluccan Sav </w:t>
      </w:r>
      <w:r w:rsidRPr="00C305A6">
        <w:rPr>
          <w:rFonts w:asciiTheme="majorBidi" w:eastAsia="Times New Roman" w:hAnsiTheme="majorBidi" w:cstheme="majorBidi"/>
          <w:sz w:val="28"/>
          <w:szCs w:val="28"/>
          <w:u w:val="single"/>
        </w:rPr>
        <w:t>(Albizia falcata)</w:t>
      </w:r>
      <w:r w:rsidRPr="00C305A6">
        <w:rPr>
          <w:rFonts w:asciiTheme="majorBidi" w:eastAsia="Times New Roman" w:hAnsiTheme="majorBidi" w:cstheme="majorBidi"/>
          <w:sz w:val="28"/>
          <w:szCs w:val="28"/>
        </w:rPr>
        <w:t xml:space="preserve"> seeds soaked in hot water. Occ. Pap. Bur. of For., Philippines, No. 50.</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VASAVADA, P.K. and LAKHANI, B.P. (1973): A note for obtaining clean seeds of </w:t>
      </w:r>
      <w:r w:rsidRPr="00C305A6">
        <w:rPr>
          <w:rFonts w:asciiTheme="majorBidi" w:eastAsia="Times New Roman" w:hAnsiTheme="majorBidi" w:cstheme="majorBidi"/>
          <w:sz w:val="28"/>
          <w:szCs w:val="28"/>
          <w:u w:val="single"/>
        </w:rPr>
        <w:t>Prosopis juliflora</w:t>
      </w:r>
      <w:r w:rsidRPr="00C305A6">
        <w:rPr>
          <w:rFonts w:asciiTheme="majorBidi" w:eastAsia="Times New Roman" w:hAnsiTheme="majorBidi" w:cstheme="majorBidi"/>
          <w:sz w:val="28"/>
          <w:szCs w:val="28"/>
        </w:rPr>
        <w:t xml:space="preserve"> from pods through chemico-mechanical methods. Indian Forester 99: 163–165.</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VILLIERS, T.A. (1972): Seed dormancy.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biology (Ed. T.T. Kozlowski) Vol. 2, 219–281. Academic Press, New York and London.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 xml:space="preserve">VILLIERS, T.A. (1973): Ageing and the longevity of seed in field conditions.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ecology (Ed. W. Heydecker) 251–263. Proc. 19th Easter School in Agric. Sci., Univ. of Nottingham (1972). Butterworths London.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WAKELEY, P.C. (1954): Planting the southern Pines. USDA Agric. Monogr. No. 18.</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WAKEMAN, D.C. (1975): Colouring tree seed before sowing and for long term storage using waxoline dyes. Res. Inf. Note No. 6/75, For. Com. Res. and Dev. Division, Alice Holt, U.K.</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WALTERS, G.A. (1974): </w:t>
      </w:r>
      <w:r w:rsidRPr="00C305A6">
        <w:rPr>
          <w:rFonts w:asciiTheme="majorBidi" w:eastAsia="Times New Roman" w:hAnsiTheme="majorBidi" w:cstheme="majorBidi"/>
          <w:sz w:val="28"/>
          <w:szCs w:val="28"/>
          <w:u w:val="single"/>
        </w:rPr>
        <w:t>Araucaria</w:t>
      </w:r>
      <w:r w:rsidRPr="00C305A6">
        <w:rPr>
          <w:rFonts w:asciiTheme="majorBidi" w:eastAsia="Times New Roman" w:hAnsiTheme="majorBidi" w:cstheme="majorBidi"/>
          <w:sz w:val="28"/>
          <w:szCs w:val="28"/>
        </w:rPr>
        <w:t xml:space="preserve"> (Juss.) Araucaria.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Seeds of Woody Plants in the United States, Agricultural Handbook No. 450, For. Service, USDA, Washington D.C.</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WANG, B.S.P. (1973): Collecting, processing and storing tree seed for research use.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Processing” Proc. Symposium IUFRO Wkg. Group on Seed Problems, Bergen, Vol. I, Paper 17.</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WANG, B.S.P. (1974): Tree seed storage. Dept. of Environment, Can. For. Service Pub. No. 1335, Ottawa. WASHINGTON AND OREGON (1982): 1982 - Annual Cone Crop Report.</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WANG, B.S.P. (1976): Dormancy and laboratory germination criteria of White Spruce seed. Proc. IUFRO 2nd International Symposium on Physiology of Seed Germination, Tokyo.</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WANG, B.S.P. (1980): Long-term storage of </w:t>
      </w:r>
      <w:r w:rsidRPr="00C305A6">
        <w:rPr>
          <w:rFonts w:asciiTheme="majorBidi" w:eastAsia="Times New Roman" w:hAnsiTheme="majorBidi" w:cstheme="majorBidi"/>
          <w:sz w:val="28"/>
          <w:szCs w:val="28"/>
          <w:u w:val="single"/>
        </w:rPr>
        <w:t>Abies</w:t>
      </w:r>
      <w:r w:rsidRPr="00C305A6">
        <w:rPr>
          <w:rFonts w:asciiTheme="majorBidi" w:eastAsia="Times New Roman" w:hAnsiTheme="majorBidi" w:cstheme="majorBidi"/>
          <w:sz w:val="28"/>
          <w:szCs w:val="28"/>
        </w:rPr>
        <w:t xml:space="preserve">, </w:t>
      </w:r>
      <w:r w:rsidRPr="00C305A6">
        <w:rPr>
          <w:rFonts w:asciiTheme="majorBidi" w:eastAsia="Times New Roman" w:hAnsiTheme="majorBidi" w:cstheme="majorBidi"/>
          <w:sz w:val="28"/>
          <w:szCs w:val="28"/>
          <w:u w:val="single"/>
        </w:rPr>
        <w:t>Betula</w:t>
      </w:r>
      <w:r w:rsidRPr="00C305A6">
        <w:rPr>
          <w:rFonts w:asciiTheme="majorBidi" w:eastAsia="Times New Roman" w:hAnsiTheme="majorBidi" w:cstheme="majorBidi"/>
          <w:sz w:val="28"/>
          <w:szCs w:val="28"/>
        </w:rPr>
        <w:t xml:space="preserve">, </w:t>
      </w:r>
      <w:r w:rsidRPr="00C305A6">
        <w:rPr>
          <w:rFonts w:asciiTheme="majorBidi" w:eastAsia="Times New Roman" w:hAnsiTheme="majorBidi" w:cstheme="majorBidi"/>
          <w:sz w:val="28"/>
          <w:szCs w:val="28"/>
          <w:u w:val="single"/>
        </w:rPr>
        <w:t>Larix</w:t>
      </w:r>
      <w:r w:rsidRPr="00C305A6">
        <w:rPr>
          <w:rFonts w:asciiTheme="majorBidi" w:eastAsia="Times New Roman" w:hAnsiTheme="majorBidi" w:cstheme="majorBidi"/>
          <w:sz w:val="28"/>
          <w:szCs w:val="28"/>
        </w:rPr>
        <w:t xml:space="preserve">, </w:t>
      </w:r>
      <w:r w:rsidRPr="00C305A6">
        <w:rPr>
          <w:rFonts w:asciiTheme="majorBidi" w:eastAsia="Times New Roman" w:hAnsiTheme="majorBidi" w:cstheme="majorBidi"/>
          <w:sz w:val="28"/>
          <w:szCs w:val="28"/>
          <w:u w:val="single"/>
        </w:rPr>
        <w:t>Picea</w:t>
      </w:r>
      <w:r w:rsidRPr="00C305A6">
        <w:rPr>
          <w:rFonts w:asciiTheme="majorBidi" w:eastAsia="Times New Roman" w:hAnsiTheme="majorBidi" w:cstheme="majorBidi"/>
          <w:sz w:val="28"/>
          <w:szCs w:val="28"/>
        </w:rPr>
        <w:t xml:space="preserve">, </w:t>
      </w:r>
      <w:r w:rsidRPr="00C305A6">
        <w:rPr>
          <w:rFonts w:asciiTheme="majorBidi" w:eastAsia="Times New Roman" w:hAnsiTheme="majorBidi" w:cstheme="majorBidi"/>
          <w:sz w:val="28"/>
          <w:szCs w:val="28"/>
          <w:u w:val="single"/>
        </w:rPr>
        <w:t>Pinus</w:t>
      </w:r>
      <w:r w:rsidRPr="00C305A6">
        <w:rPr>
          <w:rFonts w:asciiTheme="majorBidi" w:eastAsia="Times New Roman" w:hAnsiTheme="majorBidi" w:cstheme="majorBidi"/>
          <w:sz w:val="28"/>
          <w:szCs w:val="28"/>
        </w:rPr>
        <w:t xml:space="preserve">, and </w:t>
      </w:r>
      <w:r w:rsidRPr="00C305A6">
        <w:rPr>
          <w:rFonts w:asciiTheme="majorBidi" w:eastAsia="Times New Roman" w:hAnsiTheme="majorBidi" w:cstheme="majorBidi"/>
          <w:sz w:val="28"/>
          <w:szCs w:val="28"/>
          <w:u w:val="single"/>
        </w:rPr>
        <w:t>Populus</w:t>
      </w:r>
      <w:r w:rsidRPr="00C305A6">
        <w:rPr>
          <w:rFonts w:asciiTheme="majorBidi" w:eastAsia="Times New Roman" w:hAnsiTheme="majorBidi" w:cstheme="majorBidi"/>
          <w:sz w:val="28"/>
          <w:szCs w:val="28"/>
        </w:rPr>
        <w:t xml:space="preserve"> seeds. Proc. IUFRO International Symposium on Forest Tree Seed Storage, Ontario.</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WANG, B.S.P. (in press): Overview of utilization of improved seed. Paper for 19th Meeting, Can. Tree Improvement Assoc., Part 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WANG, B.S.P. and ACKERMAN, F. (1983): A new germination box for tree seed testing. Information Report PI-X-27, Petawawa National Forestry Institute, Canada.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WHITMORE, T.C. (1977): A first look at </w:t>
      </w:r>
      <w:r w:rsidRPr="00C305A6">
        <w:rPr>
          <w:rFonts w:asciiTheme="majorBidi" w:eastAsia="Times New Roman" w:hAnsiTheme="majorBidi" w:cstheme="majorBidi"/>
          <w:sz w:val="28"/>
          <w:szCs w:val="28"/>
          <w:u w:val="single"/>
        </w:rPr>
        <w:t>Agathis</w:t>
      </w:r>
      <w:r w:rsidRPr="00C305A6">
        <w:rPr>
          <w:rFonts w:asciiTheme="majorBidi" w:eastAsia="Times New Roman" w:hAnsiTheme="majorBidi" w:cstheme="majorBidi"/>
          <w:sz w:val="28"/>
          <w:szCs w:val="28"/>
        </w:rPr>
        <w:t>. Trop. For. Paper No. 11. Commonw. For. Inst. Oxford.</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 xml:space="preserve">WILCOX, M.D. and FIRTH, A. (1980): Artificial ripening of green </w:t>
      </w:r>
      <w:r w:rsidRPr="00C305A6">
        <w:rPr>
          <w:rFonts w:asciiTheme="majorBidi" w:eastAsia="Times New Roman" w:hAnsiTheme="majorBidi" w:cstheme="majorBidi"/>
          <w:sz w:val="28"/>
          <w:szCs w:val="28"/>
          <w:u w:val="single"/>
        </w:rPr>
        <w:t>Pinus radiata</w:t>
      </w:r>
      <w:r w:rsidRPr="00C305A6">
        <w:rPr>
          <w:rFonts w:asciiTheme="majorBidi" w:eastAsia="Times New Roman" w:hAnsiTheme="majorBidi" w:cstheme="majorBidi"/>
          <w:sz w:val="28"/>
          <w:szCs w:val="28"/>
        </w:rPr>
        <w:t xml:space="preserve"> cones does not reduce seed germination or seedling vigour. New Zealand J. of For. Sci. Vol. 10, No. 2, 363–366.</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WILLCOCKS, K.W. (1974): Mobile elevating work platform. Aust. For. Ind. Journ. 40 (8): 33.</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WOESSNER, R.A. and McNABB, K.L. (1979): Large scale production of </w:t>
      </w:r>
      <w:r w:rsidRPr="00C305A6">
        <w:rPr>
          <w:rFonts w:asciiTheme="majorBidi" w:eastAsia="Times New Roman" w:hAnsiTheme="majorBidi" w:cstheme="majorBidi"/>
          <w:sz w:val="28"/>
          <w:szCs w:val="28"/>
          <w:u w:val="single"/>
        </w:rPr>
        <w:t>Gmelina arborea</w:t>
      </w:r>
      <w:r w:rsidRPr="00C305A6">
        <w:rPr>
          <w:rFonts w:asciiTheme="majorBidi" w:eastAsia="Times New Roman" w:hAnsiTheme="majorBidi" w:cstheme="majorBidi"/>
          <w:sz w:val="28"/>
          <w:szCs w:val="28"/>
        </w:rPr>
        <w:t xml:space="preserve"> Roxb. seed - a case study. Commonw. For. Review Vol. 58, No. 2.</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WOLF, L.J. and TURNBULL, J.W. (1982): The computerised seed store record system of the CSIRO Tree Seed Centre, Australia, Forest Genetic Resources Information No. 11, 20–28.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WOOD, P.J. (1967): Teak planting in Tanzania. Proc. World Symposium on Manmade Forests and their Industrial Importance, Vol. 3, 1631–1644.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WORMALD, T.J. (1975): </w:t>
      </w:r>
      <w:r w:rsidRPr="00C305A6">
        <w:rPr>
          <w:rFonts w:asciiTheme="majorBidi" w:eastAsia="Times New Roman" w:hAnsiTheme="majorBidi" w:cstheme="majorBidi"/>
          <w:sz w:val="28"/>
          <w:szCs w:val="28"/>
          <w:u w:val="single"/>
        </w:rPr>
        <w:t>Pinus patula</w:t>
      </w:r>
      <w:r w:rsidRPr="00C305A6">
        <w:rPr>
          <w:rFonts w:asciiTheme="majorBidi" w:eastAsia="Times New Roman" w:hAnsiTheme="majorBidi" w:cstheme="majorBidi"/>
          <w:sz w:val="28"/>
          <w:szCs w:val="28"/>
        </w:rPr>
        <w:t>. Tropical For. Paper No. 7. Comm. For. Inst. Oxford.</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WRIGHT, J.W. (1976): Introduction to Forest Genetics. Academic Press.</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WUNDER, W.G. (1966): The handling of seed in Sudan forestry. Pamphlet No. 19, Sudan Forests Dept. and UNDP Forestry Research and Education Project. Forest Res. Inst., Soba, Khartoum.</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YEATMAN, C.W. and NIEMAN, T.C. (1978): Safe tree climbing in forest management. For. Tech. Rep. 24, Canadian Forestry Service, Ottawa.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YIM, K.B. (1973): Present status and some problems of forest tree seeds in Korea, </w:t>
      </w:r>
      <w:r w:rsidRPr="00C305A6">
        <w:rPr>
          <w:rFonts w:asciiTheme="majorBidi" w:eastAsia="Times New Roman" w:hAnsiTheme="majorBidi" w:cstheme="majorBidi"/>
          <w:sz w:val="28"/>
          <w:szCs w:val="28"/>
          <w:u w:val="single"/>
        </w:rPr>
        <w:t>In</w:t>
      </w:r>
      <w:r w:rsidRPr="00C305A6">
        <w:rPr>
          <w:rFonts w:asciiTheme="majorBidi" w:eastAsia="Times New Roman" w:hAnsiTheme="majorBidi" w:cstheme="majorBidi"/>
          <w:sz w:val="28"/>
          <w:szCs w:val="28"/>
        </w:rPr>
        <w:t xml:space="preserve"> “Seed Processing” Proc. Symposium IUFRO Wkg. Group on Seed Problems, Bergen, Vol. II, Paper 30.</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ZASADA, J.C. and DENSMORE, R. (1980): Alaskan willow and balsam poplar seed viability after 3 years' storage. Tree Planters' Notes Vol. 31, No. 2, USDA Forest Service.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ZOBEL, B. and TALBERT, J. (1984): Applied Forest Tree Improvement. John Wiley and Sons Inc., New York (505 pp).</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ZUMER-LINDER, M. (1979): Environmental Word-list. Swedish University of Agric. Sci. Uppsala.</w:t>
      </w:r>
    </w:p>
    <w:p w:rsidR="00667C21" w:rsidRPr="00C305A6" w:rsidRDefault="00667C21" w:rsidP="00667C21">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 w:name="app8.1"/>
      <w:r w:rsidRPr="00C305A6">
        <w:rPr>
          <w:rFonts w:asciiTheme="majorBidi" w:eastAsia="Times New Roman" w:hAnsiTheme="majorBidi" w:cstheme="majorBidi"/>
          <w:b/>
          <w:bCs/>
          <w:color w:val="D03724"/>
          <w:sz w:val="28"/>
          <w:szCs w:val="28"/>
          <w:u w:val="single"/>
        </w:rPr>
        <w:t>SELECT BIBLIOGRAPHY</w:t>
      </w:r>
      <w:r w:rsidRPr="00C305A6">
        <w:rPr>
          <w:rFonts w:asciiTheme="majorBidi" w:eastAsia="Times New Roman" w:hAnsiTheme="majorBidi" w:cstheme="majorBidi"/>
          <w:b/>
          <w:bCs/>
          <w:color w:val="D03724"/>
          <w:sz w:val="28"/>
          <w:szCs w:val="28"/>
          <w:u w:val="single"/>
        </w:rPr>
        <w:br/>
        <w:t>Some Key references</w:t>
      </w:r>
      <w:bookmarkEnd w:id="1"/>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BALDWIN, H.I. and HOLMES, G.D. (1955): Handling forest tree seed. FAO For. Dev. Pap. No. 4,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BONNER, F.T. (1977): Equipment and supplies for collecting, processing, storing and testing forest tree seed. USDA Forest Service Gen. Tech. Rep. SO-13, Southern Forest Experiment Station.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CEMAGREF (1982): Les semences forestières. Note technique No. 48. Centre national de machinisme agricole, du génie rural, des eaux et des forêts. Groupement technique forestier, Nogent-sur Vernisson.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DORAN, J.C., TURNBULL, J.W., BOLAND, D.J and GUNN, B.V. (1983): Handbook on seeds of dry-zone acacias. A guide for collecting, extracting, cleaning and storing the seed and for treatment to promote germination of dry-zone acacias.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ENVIRONMENT CANADA (1983): Reproduction of Conifers. A Handbook for cone crop assessment. Forestry Technical Report 31, Canadian Forestry Service.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FAO (1974): Report on the FAO/DANIDA Training Course on Forest Tree Improvement, Kenya, MR/E 8438.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FAO (1975a): Forest Tree Seed Directory.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FAO (1975b): Report on the FAO/DANIDA Training Course on Forest Seed Collection and Handling, Thailand. MR/H 2855/E.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FAO (1980): Forest Tree Improvement. FAO/DANIDA. FAO Forestry Paper 20, Rome. (Original Spanish version published 1980, French and English 1985).</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FAO (1973–1985): Forest Genetic Resources Information No. 1–13,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FFOLLIOT, P.F and THAMES, J.L. (1983): Collection, handling, storage and pretreatment of </w:t>
      </w:r>
      <w:r w:rsidRPr="00C305A6">
        <w:rPr>
          <w:rFonts w:asciiTheme="majorBidi" w:eastAsia="Times New Roman" w:hAnsiTheme="majorBidi" w:cstheme="majorBidi"/>
          <w:sz w:val="28"/>
          <w:szCs w:val="28"/>
          <w:u w:val="single"/>
        </w:rPr>
        <w:t>Prosopis</w:t>
      </w:r>
      <w:r w:rsidRPr="00C305A6">
        <w:rPr>
          <w:rFonts w:asciiTheme="majorBidi" w:eastAsia="Times New Roman" w:hAnsiTheme="majorBidi" w:cstheme="majorBidi"/>
          <w:sz w:val="28"/>
          <w:szCs w:val="28"/>
        </w:rPr>
        <w:t xml:space="preserve"> seeds in Latin America.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ISTA (1976): International Rules for seed testing. Rules and annexes. International Seed Testing Association, Seed Sci. and Technol. 4, 3–177. (Amendments from 1977 and 1980 published in Seed Sci and Technol. 1981).</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IUFRO (1973): International Symposium on seed processing, Bergen, Norway 1973. Vol. 1: Seed processing (22 papers), Vol. 2: Seed problems of developing countries (31 papers). International Union of Forest Research Organizations, Working Party S2.01.06: Seed problems. Royal College of Forestry, Stockholm, Sweden.</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JOHNSON, C.D. (1983): Handbook on seed insects of </w:t>
      </w:r>
      <w:r w:rsidRPr="00C305A6">
        <w:rPr>
          <w:rFonts w:asciiTheme="majorBidi" w:eastAsia="Times New Roman" w:hAnsiTheme="majorBidi" w:cstheme="majorBidi"/>
          <w:sz w:val="28"/>
          <w:szCs w:val="28"/>
          <w:u w:val="single"/>
        </w:rPr>
        <w:t>Prosopis</w:t>
      </w:r>
      <w:r w:rsidRPr="00C305A6">
        <w:rPr>
          <w:rFonts w:asciiTheme="majorBidi" w:eastAsia="Times New Roman" w:hAnsiTheme="majorBidi" w:cstheme="majorBidi"/>
          <w:sz w:val="28"/>
          <w:szCs w:val="28"/>
        </w:rPr>
        <w:t xml:space="preserve"> species.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MAGINI, E. (1962): Forest Seed Handling, equipment and procedures: II Seed treatments, storage, testing and transport. Unasylva 16 (1) 20–35.</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MORANDINI, R. (1962): Forest seed handling, equipment and procedures: I. Seed production, collection and extraction. Unasylva 15 (4),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OECD (1974): OECD scheme for the control of forest reproductive material moving in international trade. Paris.</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ROBBINS, A.M.J., IRIMEICU, M.I. and CALDERON, R. (1981): Recolección de semillas forestales. Pub. Misc. No.2, Escuela Nacional de Ciencias Forestales, Siguatepeque, Honduras.</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SAHR (1981 &amp; 1983): Reunion Sobre Problemas en Semillas Forestales Tropicales, San Felipe - Bacalar, Quintana Roo, Mexico, Octobre de 1980. Tomo 1–2, Publicación Especial No. 35 &amp; 40, Secretario de Agricultura y Recursos Hidraulicos, Instituto Nacional de Investigaciones Forestales. (Proceedings IUFRO/ISTA/INIF Workshop on Tropical Seed Problems).</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 xml:space="preserve">SOUTHGATE, B.J. (1983): Handbook on seed insects of </w:t>
      </w:r>
      <w:r w:rsidRPr="00C305A6">
        <w:rPr>
          <w:rFonts w:asciiTheme="majorBidi" w:eastAsia="Times New Roman" w:hAnsiTheme="majorBidi" w:cstheme="majorBidi"/>
          <w:sz w:val="28"/>
          <w:szCs w:val="28"/>
          <w:u w:val="single"/>
        </w:rPr>
        <w:t>Acacia</w:t>
      </w:r>
      <w:r w:rsidRPr="00C305A6">
        <w:rPr>
          <w:rFonts w:asciiTheme="majorBidi" w:eastAsia="Times New Roman" w:hAnsiTheme="majorBidi" w:cstheme="majorBidi"/>
          <w:sz w:val="28"/>
          <w:szCs w:val="28"/>
        </w:rPr>
        <w:t xml:space="preserve"> species. FAO, Rome.</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TURNBULL, J.W. (1984): Suppliers of Germplasm of Nitrogen Fixing Trees. Division of Forest Research Internal Report 16. Commonwealth Scientific and Industrial Research Organization, Canberra, Australia.</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t>USDA (1974): Seeds of Woody Plants in the United States (Ed. C.S. Schopmeyer). Agric. Handbook No. 450, Forest Service, USDA, Washington D.C.</w:t>
      </w:r>
    </w:p>
    <w:p w:rsidR="00667C21" w:rsidRPr="00C305A6" w:rsidRDefault="00667C21" w:rsidP="00667C21">
      <w:pPr>
        <w:spacing w:before="100" w:beforeAutospacing="1" w:after="100" w:afterAutospacing="1" w:line="240" w:lineRule="auto"/>
        <w:ind w:left="540" w:hanging="540"/>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lastRenderedPageBreak/>
        <w:t>YEATMAN, C.W. and NIEMAN, T.C. (1978): Safe tree climbing in forest management. For. Tech. Rep. 24, Canadian Forestry Service, Ottawa.</w:t>
      </w:r>
    </w:p>
    <w:p w:rsidR="00667C21" w:rsidRPr="00C305A6" w:rsidRDefault="00E50B9F" w:rsidP="00667C21">
      <w:pPr>
        <w:spacing w:after="0" w:line="240" w:lineRule="auto"/>
        <w:rPr>
          <w:rFonts w:asciiTheme="majorBidi" w:eastAsia="Times New Roman" w:hAnsiTheme="majorBidi" w:cstheme="majorBidi"/>
          <w:sz w:val="28"/>
          <w:szCs w:val="28"/>
        </w:rPr>
      </w:pPr>
      <w:r w:rsidRPr="00C305A6">
        <w:rPr>
          <w:rFonts w:asciiTheme="majorBidi" w:eastAsia="Times New Roman" w:hAnsiTheme="majorBidi" w:cstheme="majorBidi"/>
          <w:sz w:val="28"/>
          <w:szCs w:val="28"/>
        </w:rPr>
        <w:pict>
          <v:rect id="_x0000_i1025" style="width:0;height:1.5pt" o:hralign="center" o:hrstd="t" o:hr="t" fillcolor="#a7a6aa" stroked="f"/>
        </w:pict>
      </w:r>
    </w:p>
    <w:p w:rsidR="00667C21" w:rsidRPr="00C305A6" w:rsidRDefault="00667C21" w:rsidP="00667C21">
      <w:pPr>
        <w:spacing w:before="100" w:beforeAutospacing="1" w:after="100" w:afterAutospacing="1" w:line="240" w:lineRule="auto"/>
        <w:jc w:val="center"/>
        <w:rPr>
          <w:rFonts w:asciiTheme="majorBidi" w:eastAsia="Times New Roman" w:hAnsiTheme="majorBidi" w:cstheme="majorBidi"/>
          <w:sz w:val="28"/>
          <w:szCs w:val="28"/>
        </w:rPr>
      </w:pPr>
      <w:r w:rsidRPr="00C305A6">
        <w:rPr>
          <w:rFonts w:asciiTheme="majorBidi" w:eastAsia="Times New Roman" w:hAnsiTheme="majorBidi" w:cstheme="majorBidi"/>
          <w:noProof/>
          <w:color w:val="0000FF"/>
          <w:sz w:val="28"/>
          <w:szCs w:val="28"/>
        </w:rPr>
        <w:drawing>
          <wp:inline distT="0" distB="0" distL="0" distR="0">
            <wp:extent cx="411480" cy="331470"/>
            <wp:effectExtent l="19050" t="0" r="7620" b="0"/>
            <wp:docPr id="6" name="Picture 6" descr="Previous Page">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revious Page">
                      <a:hlinkClick r:id="rId6"/>
                    </pic:cNvPr>
                    <pic:cNvPicPr>
                      <a:picLocks noChangeAspect="1" noChangeArrowheads="1"/>
                    </pic:cNvPicPr>
                  </pic:nvPicPr>
                  <pic:blipFill>
                    <a:blip r:embed="rId7" cstate="print"/>
                    <a:srcRect/>
                    <a:stretch>
                      <a:fillRect/>
                    </a:stretch>
                  </pic:blipFill>
                  <pic:spPr bwMode="auto">
                    <a:xfrm>
                      <a:off x="0" y="0"/>
                      <a:ext cx="411480" cy="331470"/>
                    </a:xfrm>
                    <a:prstGeom prst="rect">
                      <a:avLst/>
                    </a:prstGeom>
                    <a:noFill/>
                    <a:ln w="9525">
                      <a:noFill/>
                      <a:miter lim="800000"/>
                      <a:headEnd/>
                      <a:tailEnd/>
                    </a:ln>
                  </pic:spPr>
                </pic:pic>
              </a:graphicData>
            </a:graphic>
          </wp:inline>
        </w:drawing>
      </w:r>
      <w:r w:rsidRPr="00C305A6">
        <w:rPr>
          <w:rFonts w:asciiTheme="majorBidi" w:eastAsia="Times New Roman" w:hAnsiTheme="majorBidi" w:cstheme="majorBidi"/>
          <w:noProof/>
          <w:color w:val="0000FF"/>
          <w:sz w:val="28"/>
          <w:szCs w:val="28"/>
        </w:rPr>
        <w:drawing>
          <wp:inline distT="0" distB="0" distL="0" distR="0">
            <wp:extent cx="411480" cy="331470"/>
            <wp:effectExtent l="19050" t="0" r="7620" b="0"/>
            <wp:docPr id="7" name="Picture 7" descr="Top of Pag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op of Page">
                      <a:hlinkClick r:id="rId8"/>
                    </pic:cNvPr>
                    <pic:cNvPicPr>
                      <a:picLocks noChangeAspect="1" noChangeArrowheads="1"/>
                    </pic:cNvPicPr>
                  </pic:nvPicPr>
                  <pic:blipFill>
                    <a:blip r:embed="rId9" cstate="print"/>
                    <a:srcRect/>
                    <a:stretch>
                      <a:fillRect/>
                    </a:stretch>
                  </pic:blipFill>
                  <pic:spPr bwMode="auto">
                    <a:xfrm>
                      <a:off x="0" y="0"/>
                      <a:ext cx="411480" cy="331470"/>
                    </a:xfrm>
                    <a:prstGeom prst="rect">
                      <a:avLst/>
                    </a:prstGeom>
                    <a:noFill/>
                    <a:ln w="9525">
                      <a:noFill/>
                      <a:miter lim="800000"/>
                      <a:headEnd/>
                      <a:tailEnd/>
                    </a:ln>
                  </pic:spPr>
                </pic:pic>
              </a:graphicData>
            </a:graphic>
          </wp:inline>
        </w:drawing>
      </w:r>
      <w:r w:rsidRPr="00C305A6">
        <w:rPr>
          <w:rFonts w:asciiTheme="majorBidi" w:eastAsia="Times New Roman" w:hAnsiTheme="majorBidi" w:cstheme="majorBidi"/>
          <w:noProof/>
          <w:color w:val="0000FF"/>
          <w:sz w:val="28"/>
          <w:szCs w:val="28"/>
        </w:rPr>
        <w:drawing>
          <wp:inline distT="0" distB="0" distL="0" distR="0">
            <wp:extent cx="411480" cy="331470"/>
            <wp:effectExtent l="19050" t="0" r="7620" b="0"/>
            <wp:docPr id="8" name="Picture 8" descr="Next Page">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ext Page">
                      <a:hlinkClick r:id="rId10"/>
                    </pic:cNvPr>
                    <pic:cNvPicPr>
                      <a:picLocks noChangeAspect="1" noChangeArrowheads="1"/>
                    </pic:cNvPicPr>
                  </pic:nvPicPr>
                  <pic:blipFill>
                    <a:blip r:embed="rId11" cstate="print"/>
                    <a:srcRect/>
                    <a:stretch>
                      <a:fillRect/>
                    </a:stretch>
                  </pic:blipFill>
                  <pic:spPr bwMode="auto">
                    <a:xfrm>
                      <a:off x="0" y="0"/>
                      <a:ext cx="411480" cy="331470"/>
                    </a:xfrm>
                    <a:prstGeom prst="rect">
                      <a:avLst/>
                    </a:prstGeom>
                    <a:noFill/>
                    <a:ln w="9525">
                      <a:noFill/>
                      <a:miter lim="800000"/>
                      <a:headEnd/>
                      <a:tailEnd/>
                    </a:ln>
                  </pic:spPr>
                </pic:pic>
              </a:graphicData>
            </a:graphic>
          </wp:inline>
        </w:drawing>
      </w:r>
    </w:p>
    <w:p w:rsidR="004D261E" w:rsidRPr="00C305A6" w:rsidRDefault="004D261E" w:rsidP="00667C21">
      <w:pPr>
        <w:rPr>
          <w:rFonts w:asciiTheme="majorBidi" w:hAnsiTheme="majorBidi" w:cstheme="majorBidi"/>
          <w:sz w:val="28"/>
          <w:szCs w:val="28"/>
        </w:rPr>
      </w:pPr>
    </w:p>
    <w:sectPr w:rsidR="004D261E" w:rsidRPr="00C305A6" w:rsidSect="004D261E">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CFA" w:rsidRDefault="00655CFA" w:rsidP="00C305A6">
      <w:pPr>
        <w:spacing w:after="0" w:line="240" w:lineRule="auto"/>
      </w:pPr>
      <w:r>
        <w:separator/>
      </w:r>
    </w:p>
  </w:endnote>
  <w:endnote w:type="continuationSeparator" w:id="0">
    <w:p w:rsidR="00655CFA" w:rsidRDefault="00655CFA" w:rsidP="00C305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40422"/>
      <w:docPartObj>
        <w:docPartGallery w:val="Page Numbers (Bottom of Page)"/>
        <w:docPartUnique/>
      </w:docPartObj>
    </w:sdtPr>
    <w:sdtContent>
      <w:p w:rsidR="00C305A6" w:rsidRDefault="00C305A6">
        <w:pPr>
          <w:pStyle w:val="Footer"/>
          <w:jc w:val="center"/>
        </w:pPr>
        <w:fldSimple w:instr=" PAGE   \* MERGEFORMAT ">
          <w:r>
            <w:rPr>
              <w:noProof/>
            </w:rPr>
            <w:t>1</w:t>
          </w:r>
        </w:fldSimple>
      </w:p>
    </w:sdtContent>
  </w:sdt>
  <w:p w:rsidR="00C305A6" w:rsidRDefault="00C305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CFA" w:rsidRDefault="00655CFA" w:rsidP="00C305A6">
      <w:pPr>
        <w:spacing w:after="0" w:line="240" w:lineRule="auto"/>
      </w:pPr>
      <w:r>
        <w:separator/>
      </w:r>
    </w:p>
  </w:footnote>
  <w:footnote w:type="continuationSeparator" w:id="0">
    <w:p w:rsidR="00655CFA" w:rsidRDefault="00655CFA" w:rsidP="00C305A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20"/>
  <w:characterSpacingControl w:val="doNotCompress"/>
  <w:footnotePr>
    <w:footnote w:id="-1"/>
    <w:footnote w:id="0"/>
  </w:footnotePr>
  <w:endnotePr>
    <w:endnote w:id="-1"/>
    <w:endnote w:id="0"/>
  </w:endnotePr>
  <w:compat/>
  <w:rsids>
    <w:rsidRoot w:val="00667C21"/>
    <w:rsid w:val="00000DD5"/>
    <w:rsid w:val="000157CC"/>
    <w:rsid w:val="00027E2B"/>
    <w:rsid w:val="000322CF"/>
    <w:rsid w:val="00036ABD"/>
    <w:rsid w:val="00044D59"/>
    <w:rsid w:val="000460D3"/>
    <w:rsid w:val="00055DE4"/>
    <w:rsid w:val="00061800"/>
    <w:rsid w:val="00062783"/>
    <w:rsid w:val="0007365C"/>
    <w:rsid w:val="00077EF4"/>
    <w:rsid w:val="0009139D"/>
    <w:rsid w:val="000A451F"/>
    <w:rsid w:val="000A65F2"/>
    <w:rsid w:val="000B3067"/>
    <w:rsid w:val="000B42C0"/>
    <w:rsid w:val="000B6AFD"/>
    <w:rsid w:val="000D1DE2"/>
    <w:rsid w:val="000D631D"/>
    <w:rsid w:val="00103FF4"/>
    <w:rsid w:val="001138FA"/>
    <w:rsid w:val="00126CC7"/>
    <w:rsid w:val="001314C5"/>
    <w:rsid w:val="001400F7"/>
    <w:rsid w:val="00155FA5"/>
    <w:rsid w:val="00160662"/>
    <w:rsid w:val="00171D0E"/>
    <w:rsid w:val="00171EEB"/>
    <w:rsid w:val="00173461"/>
    <w:rsid w:val="00173609"/>
    <w:rsid w:val="00174FE5"/>
    <w:rsid w:val="00184A5A"/>
    <w:rsid w:val="00184D85"/>
    <w:rsid w:val="00186BEC"/>
    <w:rsid w:val="00192A78"/>
    <w:rsid w:val="00192F24"/>
    <w:rsid w:val="001B2177"/>
    <w:rsid w:val="001B40BA"/>
    <w:rsid w:val="001B5458"/>
    <w:rsid w:val="001D2AAE"/>
    <w:rsid w:val="001E2E07"/>
    <w:rsid w:val="001E669B"/>
    <w:rsid w:val="00201ED7"/>
    <w:rsid w:val="0020453A"/>
    <w:rsid w:val="00204E12"/>
    <w:rsid w:val="00231C40"/>
    <w:rsid w:val="00235B8D"/>
    <w:rsid w:val="0026399A"/>
    <w:rsid w:val="0026413A"/>
    <w:rsid w:val="00273D39"/>
    <w:rsid w:val="00277A27"/>
    <w:rsid w:val="00280753"/>
    <w:rsid w:val="00292F88"/>
    <w:rsid w:val="00293179"/>
    <w:rsid w:val="002A3DCE"/>
    <w:rsid w:val="002A472C"/>
    <w:rsid w:val="002A5D6F"/>
    <w:rsid w:val="002A7408"/>
    <w:rsid w:val="002B3232"/>
    <w:rsid w:val="002B3240"/>
    <w:rsid w:val="002B356C"/>
    <w:rsid w:val="002C47E9"/>
    <w:rsid w:val="002F0EB6"/>
    <w:rsid w:val="002F0F27"/>
    <w:rsid w:val="002F286B"/>
    <w:rsid w:val="00305EED"/>
    <w:rsid w:val="00310A2A"/>
    <w:rsid w:val="0032240B"/>
    <w:rsid w:val="00326256"/>
    <w:rsid w:val="0033127B"/>
    <w:rsid w:val="00357D82"/>
    <w:rsid w:val="003763EE"/>
    <w:rsid w:val="003812C4"/>
    <w:rsid w:val="00383C37"/>
    <w:rsid w:val="003954DF"/>
    <w:rsid w:val="003A14BB"/>
    <w:rsid w:val="003A543E"/>
    <w:rsid w:val="003B1FAF"/>
    <w:rsid w:val="003C75B6"/>
    <w:rsid w:val="003C7D03"/>
    <w:rsid w:val="003D194C"/>
    <w:rsid w:val="003D4E30"/>
    <w:rsid w:val="003E0E32"/>
    <w:rsid w:val="003F5FB3"/>
    <w:rsid w:val="003F6FE3"/>
    <w:rsid w:val="004103BF"/>
    <w:rsid w:val="00425F96"/>
    <w:rsid w:val="00427EBC"/>
    <w:rsid w:val="004421AD"/>
    <w:rsid w:val="00447D55"/>
    <w:rsid w:val="00473097"/>
    <w:rsid w:val="00475C42"/>
    <w:rsid w:val="00482433"/>
    <w:rsid w:val="004841A5"/>
    <w:rsid w:val="00485DB4"/>
    <w:rsid w:val="00491342"/>
    <w:rsid w:val="004C120D"/>
    <w:rsid w:val="004D261E"/>
    <w:rsid w:val="004E0BD9"/>
    <w:rsid w:val="004E6DCC"/>
    <w:rsid w:val="004F0430"/>
    <w:rsid w:val="004F1EF2"/>
    <w:rsid w:val="00501FF4"/>
    <w:rsid w:val="005030D3"/>
    <w:rsid w:val="005032E7"/>
    <w:rsid w:val="005035BE"/>
    <w:rsid w:val="005052CE"/>
    <w:rsid w:val="0050725F"/>
    <w:rsid w:val="005418D5"/>
    <w:rsid w:val="00546C91"/>
    <w:rsid w:val="005521D6"/>
    <w:rsid w:val="00552CAC"/>
    <w:rsid w:val="00553E56"/>
    <w:rsid w:val="0055603E"/>
    <w:rsid w:val="00556112"/>
    <w:rsid w:val="005631C8"/>
    <w:rsid w:val="00574AF3"/>
    <w:rsid w:val="00590C63"/>
    <w:rsid w:val="00592AB8"/>
    <w:rsid w:val="005975C9"/>
    <w:rsid w:val="005A13CC"/>
    <w:rsid w:val="005A671A"/>
    <w:rsid w:val="005B0F92"/>
    <w:rsid w:val="005C6B93"/>
    <w:rsid w:val="005D03FC"/>
    <w:rsid w:val="005D0CCF"/>
    <w:rsid w:val="005D46D2"/>
    <w:rsid w:val="005D5E8E"/>
    <w:rsid w:val="005D7268"/>
    <w:rsid w:val="005E0DA4"/>
    <w:rsid w:val="005E2877"/>
    <w:rsid w:val="005F1C87"/>
    <w:rsid w:val="005F3401"/>
    <w:rsid w:val="005F42B0"/>
    <w:rsid w:val="005F6ED0"/>
    <w:rsid w:val="006001BE"/>
    <w:rsid w:val="0060467F"/>
    <w:rsid w:val="00606B8D"/>
    <w:rsid w:val="00637554"/>
    <w:rsid w:val="00655CFA"/>
    <w:rsid w:val="00667C21"/>
    <w:rsid w:val="006720DF"/>
    <w:rsid w:val="00673E26"/>
    <w:rsid w:val="006753BF"/>
    <w:rsid w:val="00675A5C"/>
    <w:rsid w:val="0068259A"/>
    <w:rsid w:val="006907A1"/>
    <w:rsid w:val="00690F5A"/>
    <w:rsid w:val="006A656F"/>
    <w:rsid w:val="006B1916"/>
    <w:rsid w:val="006B4E0F"/>
    <w:rsid w:val="006C12EC"/>
    <w:rsid w:val="006C6ECF"/>
    <w:rsid w:val="006D6657"/>
    <w:rsid w:val="006E1BAC"/>
    <w:rsid w:val="006E24F3"/>
    <w:rsid w:val="00706BEC"/>
    <w:rsid w:val="0070706F"/>
    <w:rsid w:val="007205F6"/>
    <w:rsid w:val="00722BEB"/>
    <w:rsid w:val="00726A1B"/>
    <w:rsid w:val="00736663"/>
    <w:rsid w:val="00742AB4"/>
    <w:rsid w:val="00745EB8"/>
    <w:rsid w:val="0075401A"/>
    <w:rsid w:val="00761B26"/>
    <w:rsid w:val="00762D07"/>
    <w:rsid w:val="00765866"/>
    <w:rsid w:val="007906DB"/>
    <w:rsid w:val="007B2905"/>
    <w:rsid w:val="007C25D0"/>
    <w:rsid w:val="007E0162"/>
    <w:rsid w:val="007E3838"/>
    <w:rsid w:val="007E78AB"/>
    <w:rsid w:val="007F681F"/>
    <w:rsid w:val="00801A46"/>
    <w:rsid w:val="00811AA9"/>
    <w:rsid w:val="00812BB1"/>
    <w:rsid w:val="008153E5"/>
    <w:rsid w:val="00825714"/>
    <w:rsid w:val="00830E69"/>
    <w:rsid w:val="00831A0E"/>
    <w:rsid w:val="00833646"/>
    <w:rsid w:val="00835812"/>
    <w:rsid w:val="00844BA2"/>
    <w:rsid w:val="00862384"/>
    <w:rsid w:val="008626C2"/>
    <w:rsid w:val="008642E3"/>
    <w:rsid w:val="008715F8"/>
    <w:rsid w:val="0087620F"/>
    <w:rsid w:val="0087675A"/>
    <w:rsid w:val="00876FE6"/>
    <w:rsid w:val="0088183D"/>
    <w:rsid w:val="008917A3"/>
    <w:rsid w:val="00894959"/>
    <w:rsid w:val="00897792"/>
    <w:rsid w:val="008A79EF"/>
    <w:rsid w:val="008B3366"/>
    <w:rsid w:val="008B4B03"/>
    <w:rsid w:val="008C0403"/>
    <w:rsid w:val="008E0DD9"/>
    <w:rsid w:val="008E1EDC"/>
    <w:rsid w:val="008E7498"/>
    <w:rsid w:val="008F03BA"/>
    <w:rsid w:val="008F3BF0"/>
    <w:rsid w:val="009030FD"/>
    <w:rsid w:val="00906DEA"/>
    <w:rsid w:val="00911CF9"/>
    <w:rsid w:val="009149F7"/>
    <w:rsid w:val="00935DE6"/>
    <w:rsid w:val="009360C0"/>
    <w:rsid w:val="0095155F"/>
    <w:rsid w:val="0095548B"/>
    <w:rsid w:val="009666FE"/>
    <w:rsid w:val="00971505"/>
    <w:rsid w:val="00973074"/>
    <w:rsid w:val="00973E08"/>
    <w:rsid w:val="00975B63"/>
    <w:rsid w:val="00981100"/>
    <w:rsid w:val="00995C16"/>
    <w:rsid w:val="00996849"/>
    <w:rsid w:val="009A09C0"/>
    <w:rsid w:val="009A5A8D"/>
    <w:rsid w:val="009B64CE"/>
    <w:rsid w:val="009D0093"/>
    <w:rsid w:val="009D7D5D"/>
    <w:rsid w:val="009E1522"/>
    <w:rsid w:val="009E5A48"/>
    <w:rsid w:val="009F5CB6"/>
    <w:rsid w:val="00A065C5"/>
    <w:rsid w:val="00A11078"/>
    <w:rsid w:val="00A15D03"/>
    <w:rsid w:val="00A17723"/>
    <w:rsid w:val="00A253B3"/>
    <w:rsid w:val="00A313B0"/>
    <w:rsid w:val="00A3253A"/>
    <w:rsid w:val="00A4568C"/>
    <w:rsid w:val="00AA4501"/>
    <w:rsid w:val="00AA465F"/>
    <w:rsid w:val="00AB69DC"/>
    <w:rsid w:val="00AC607A"/>
    <w:rsid w:val="00AC735B"/>
    <w:rsid w:val="00AD01C9"/>
    <w:rsid w:val="00AD6108"/>
    <w:rsid w:val="00AD6E7A"/>
    <w:rsid w:val="00AF68A2"/>
    <w:rsid w:val="00B00F8A"/>
    <w:rsid w:val="00B02167"/>
    <w:rsid w:val="00B07E8F"/>
    <w:rsid w:val="00B21448"/>
    <w:rsid w:val="00B24148"/>
    <w:rsid w:val="00B314BA"/>
    <w:rsid w:val="00B5160F"/>
    <w:rsid w:val="00B55E9E"/>
    <w:rsid w:val="00B57795"/>
    <w:rsid w:val="00B652ED"/>
    <w:rsid w:val="00B66D0E"/>
    <w:rsid w:val="00B66F98"/>
    <w:rsid w:val="00B676EF"/>
    <w:rsid w:val="00B751CF"/>
    <w:rsid w:val="00B75D9A"/>
    <w:rsid w:val="00B75DBD"/>
    <w:rsid w:val="00B84FA7"/>
    <w:rsid w:val="00B9429D"/>
    <w:rsid w:val="00B969C7"/>
    <w:rsid w:val="00BA141C"/>
    <w:rsid w:val="00BA7C77"/>
    <w:rsid w:val="00BB1464"/>
    <w:rsid w:val="00BB2211"/>
    <w:rsid w:val="00BB5EE4"/>
    <w:rsid w:val="00BC156E"/>
    <w:rsid w:val="00BC18F4"/>
    <w:rsid w:val="00BC55B2"/>
    <w:rsid w:val="00BE4386"/>
    <w:rsid w:val="00C11721"/>
    <w:rsid w:val="00C13F5F"/>
    <w:rsid w:val="00C173CD"/>
    <w:rsid w:val="00C305A6"/>
    <w:rsid w:val="00C305CA"/>
    <w:rsid w:val="00C33C7B"/>
    <w:rsid w:val="00C3606F"/>
    <w:rsid w:val="00C46267"/>
    <w:rsid w:val="00C47A34"/>
    <w:rsid w:val="00C5206F"/>
    <w:rsid w:val="00C52AE4"/>
    <w:rsid w:val="00C534C4"/>
    <w:rsid w:val="00C65682"/>
    <w:rsid w:val="00C726B3"/>
    <w:rsid w:val="00C73E20"/>
    <w:rsid w:val="00C75ADD"/>
    <w:rsid w:val="00C770F9"/>
    <w:rsid w:val="00C82608"/>
    <w:rsid w:val="00C96E4C"/>
    <w:rsid w:val="00CA386A"/>
    <w:rsid w:val="00CA72E4"/>
    <w:rsid w:val="00CC1ED1"/>
    <w:rsid w:val="00CC7F9D"/>
    <w:rsid w:val="00CD243D"/>
    <w:rsid w:val="00CE3AE2"/>
    <w:rsid w:val="00CE7420"/>
    <w:rsid w:val="00CF06AE"/>
    <w:rsid w:val="00CF44DF"/>
    <w:rsid w:val="00D03480"/>
    <w:rsid w:val="00D140B8"/>
    <w:rsid w:val="00D17CD1"/>
    <w:rsid w:val="00D301BC"/>
    <w:rsid w:val="00D40913"/>
    <w:rsid w:val="00D44DE4"/>
    <w:rsid w:val="00D54BB4"/>
    <w:rsid w:val="00D74DCC"/>
    <w:rsid w:val="00D86ADA"/>
    <w:rsid w:val="00D87085"/>
    <w:rsid w:val="00DA399F"/>
    <w:rsid w:val="00DA4967"/>
    <w:rsid w:val="00DA58E3"/>
    <w:rsid w:val="00DA7A1A"/>
    <w:rsid w:val="00DC172D"/>
    <w:rsid w:val="00DC5390"/>
    <w:rsid w:val="00DC5C78"/>
    <w:rsid w:val="00DD0F3C"/>
    <w:rsid w:val="00DD447E"/>
    <w:rsid w:val="00DE67A7"/>
    <w:rsid w:val="00DF0D7B"/>
    <w:rsid w:val="00DF4389"/>
    <w:rsid w:val="00E11897"/>
    <w:rsid w:val="00E509E6"/>
    <w:rsid w:val="00E50B9F"/>
    <w:rsid w:val="00E7355F"/>
    <w:rsid w:val="00E753F8"/>
    <w:rsid w:val="00E763E3"/>
    <w:rsid w:val="00E77502"/>
    <w:rsid w:val="00E8384D"/>
    <w:rsid w:val="00E85095"/>
    <w:rsid w:val="00E85DA2"/>
    <w:rsid w:val="00E85F20"/>
    <w:rsid w:val="00E91735"/>
    <w:rsid w:val="00E92FFD"/>
    <w:rsid w:val="00EA4496"/>
    <w:rsid w:val="00EA6AEC"/>
    <w:rsid w:val="00EB0109"/>
    <w:rsid w:val="00EB1D30"/>
    <w:rsid w:val="00EB281F"/>
    <w:rsid w:val="00EC1AA8"/>
    <w:rsid w:val="00EC39EE"/>
    <w:rsid w:val="00ED0FCF"/>
    <w:rsid w:val="00ED1619"/>
    <w:rsid w:val="00ED28E1"/>
    <w:rsid w:val="00ED50A3"/>
    <w:rsid w:val="00EE6520"/>
    <w:rsid w:val="00EF57A7"/>
    <w:rsid w:val="00F14239"/>
    <w:rsid w:val="00F217F4"/>
    <w:rsid w:val="00F2181C"/>
    <w:rsid w:val="00F23278"/>
    <w:rsid w:val="00F23C3A"/>
    <w:rsid w:val="00F3076F"/>
    <w:rsid w:val="00F36E1B"/>
    <w:rsid w:val="00F45A70"/>
    <w:rsid w:val="00F47E35"/>
    <w:rsid w:val="00F618DA"/>
    <w:rsid w:val="00F72A1C"/>
    <w:rsid w:val="00F81C9F"/>
    <w:rsid w:val="00F830A3"/>
    <w:rsid w:val="00F84BEB"/>
    <w:rsid w:val="00F853A0"/>
    <w:rsid w:val="00F8633B"/>
    <w:rsid w:val="00F931C0"/>
    <w:rsid w:val="00F95384"/>
    <w:rsid w:val="00FA582E"/>
    <w:rsid w:val="00FB0F8A"/>
    <w:rsid w:val="00FC2E94"/>
    <w:rsid w:val="00FC3522"/>
    <w:rsid w:val="00FC3587"/>
    <w:rsid w:val="00FC442F"/>
    <w:rsid w:val="00FC78B1"/>
    <w:rsid w:val="00FD6718"/>
    <w:rsid w:val="00FF58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61E"/>
  </w:style>
  <w:style w:type="paragraph" w:styleId="Heading1">
    <w:name w:val="heading 1"/>
    <w:basedOn w:val="Normal"/>
    <w:link w:val="Heading1Char"/>
    <w:uiPriority w:val="9"/>
    <w:qFormat/>
    <w:rsid w:val="00667C21"/>
    <w:pPr>
      <w:spacing w:before="100" w:beforeAutospacing="1" w:after="100" w:afterAutospacing="1" w:line="240" w:lineRule="auto"/>
      <w:jc w:val="center"/>
      <w:outlineLvl w:val="0"/>
    </w:pPr>
    <w:rPr>
      <w:rFonts w:ascii="Arial" w:eastAsia="Times New Roman" w:hAnsi="Arial" w:cs="Arial"/>
      <w:b/>
      <w:bCs/>
      <w:color w:val="D85F05"/>
      <w:kern w:val="36"/>
      <w:sz w:val="32"/>
      <w:szCs w:val="32"/>
    </w:rPr>
  </w:style>
  <w:style w:type="paragraph" w:styleId="Heading2">
    <w:name w:val="heading 2"/>
    <w:basedOn w:val="Normal"/>
    <w:link w:val="Heading2Char"/>
    <w:uiPriority w:val="9"/>
    <w:qFormat/>
    <w:rsid w:val="00667C21"/>
    <w:pPr>
      <w:spacing w:before="100" w:beforeAutospacing="1" w:after="100" w:afterAutospacing="1" w:line="240" w:lineRule="auto"/>
      <w:jc w:val="center"/>
      <w:outlineLvl w:val="1"/>
    </w:pPr>
    <w:rPr>
      <w:rFonts w:ascii="Arial" w:eastAsia="Times New Roman" w:hAnsi="Arial" w:cs="Arial"/>
      <w:b/>
      <w:bCs/>
      <w:color w:val="D0372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7C21"/>
    <w:rPr>
      <w:rFonts w:ascii="Arial" w:eastAsia="Times New Roman" w:hAnsi="Arial" w:cs="Arial"/>
      <w:b/>
      <w:bCs/>
      <w:color w:val="D85F05"/>
      <w:kern w:val="36"/>
      <w:sz w:val="32"/>
      <w:szCs w:val="32"/>
    </w:rPr>
  </w:style>
  <w:style w:type="character" w:customStyle="1" w:styleId="Heading2Char">
    <w:name w:val="Heading 2 Char"/>
    <w:basedOn w:val="DefaultParagraphFont"/>
    <w:link w:val="Heading2"/>
    <w:uiPriority w:val="9"/>
    <w:rsid w:val="00667C21"/>
    <w:rPr>
      <w:rFonts w:ascii="Arial" w:eastAsia="Times New Roman" w:hAnsi="Arial" w:cs="Arial"/>
      <w:b/>
      <w:bCs/>
      <w:color w:val="D03724"/>
      <w:sz w:val="28"/>
      <w:szCs w:val="28"/>
    </w:rPr>
  </w:style>
  <w:style w:type="paragraph" w:styleId="NormalWeb">
    <w:name w:val="Normal (Web)"/>
    <w:basedOn w:val="Normal"/>
    <w:uiPriority w:val="99"/>
    <w:semiHidden/>
    <w:unhideWhenUsed/>
    <w:rsid w:val="00667C2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67C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C21"/>
    <w:rPr>
      <w:rFonts w:ascii="Tahoma" w:hAnsi="Tahoma" w:cs="Tahoma"/>
      <w:sz w:val="16"/>
      <w:szCs w:val="16"/>
    </w:rPr>
  </w:style>
  <w:style w:type="paragraph" w:styleId="Header">
    <w:name w:val="header"/>
    <w:basedOn w:val="Normal"/>
    <w:link w:val="HeaderChar"/>
    <w:uiPriority w:val="99"/>
    <w:semiHidden/>
    <w:unhideWhenUsed/>
    <w:rsid w:val="00C305A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305A6"/>
  </w:style>
  <w:style w:type="paragraph" w:styleId="Footer">
    <w:name w:val="footer"/>
    <w:basedOn w:val="Normal"/>
    <w:link w:val="FooterChar"/>
    <w:uiPriority w:val="99"/>
    <w:unhideWhenUsed/>
    <w:rsid w:val="00C305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05A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o.org/DOCREP/006/AD232E/AD232E21.htm#TopOfPage"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o.org/DOCREP/006/AD232E/AD232E20.htm" TargetMode="External"/><Relationship Id="rId11" Type="http://schemas.openxmlformats.org/officeDocument/2006/relationships/image" Target="media/image3.gif"/><Relationship Id="rId5" Type="http://schemas.openxmlformats.org/officeDocument/2006/relationships/endnotes" Target="endnotes.xml"/><Relationship Id="rId10" Type="http://schemas.openxmlformats.org/officeDocument/2006/relationships/hyperlink" Target="http://www.fao.org/DOCREP/006/AD232E/AD232E22.htm" TargetMode="External"/><Relationship Id="rId4" Type="http://schemas.openxmlformats.org/officeDocument/2006/relationships/footnotes" Target="footnote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9798</Words>
  <Characters>55853</Characters>
  <Application>Microsoft Office Word</Application>
  <DocSecurity>0</DocSecurity>
  <Lines>465</Lines>
  <Paragraphs>131</Paragraphs>
  <ScaleCrop>false</ScaleCrop>
  <Company>AgriSite</Company>
  <LinksUpToDate>false</LinksUpToDate>
  <CharactersWithSpaces>65520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DrShaabanian</dc:creator>
  <cp:keywords/>
  <dc:description/>
  <cp:lastModifiedBy>MRT</cp:lastModifiedBy>
  <cp:revision>3</cp:revision>
  <dcterms:created xsi:type="dcterms:W3CDTF">2011-10-20T16:38:00Z</dcterms:created>
  <dcterms:modified xsi:type="dcterms:W3CDTF">2011-10-20T19:35:00Z</dcterms:modified>
</cp:coreProperties>
</file>